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8D81C" w14:textId="77777777" w:rsidR="00962CD5" w:rsidRPr="008C68BF" w:rsidRDefault="00962CD5" w:rsidP="008C68BF">
      <w:bookmarkStart w:id="0" w:name="_GoBack"/>
      <w:bookmarkEnd w:id="0"/>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73A8F" w:rsidRPr="001D5A0B" w14:paraId="1E5C5ABA" w14:textId="77777777" w:rsidTr="00E95046">
        <w:trPr>
          <w:trHeight w:val="10915"/>
        </w:trPr>
        <w:tc>
          <w:tcPr>
            <w:tcW w:w="9210" w:type="dxa"/>
          </w:tcPr>
          <w:tbl>
            <w:tblPr>
              <w:tblStyle w:val="Tabela-Siatka"/>
              <w:tblW w:w="0" w:type="auto"/>
              <w:tblLook w:val="04A0" w:firstRow="1" w:lastRow="0" w:firstColumn="1" w:lastColumn="0" w:noHBand="0" w:noVBand="1"/>
            </w:tblPr>
            <w:tblGrid>
              <w:gridCol w:w="8844"/>
            </w:tblGrid>
            <w:tr w:rsidR="008C68BF" w:rsidRPr="00D269AD" w14:paraId="1D2EF431" w14:textId="77777777" w:rsidTr="002D2A68">
              <w:tc>
                <w:tcPr>
                  <w:tcW w:w="9210" w:type="dxa"/>
                  <w:tcBorders>
                    <w:bottom w:val="single" w:sz="4" w:space="0" w:color="auto"/>
                  </w:tcBorders>
                  <w:shd w:val="clear" w:color="auto" w:fill="D9D9D9" w:themeFill="background1" w:themeFillShade="D9"/>
                </w:tcPr>
                <w:p w14:paraId="52ABA03C" w14:textId="237415A5" w:rsidR="008C68BF" w:rsidRPr="00D269AD" w:rsidRDefault="008C68BF" w:rsidP="008E0B6E">
                  <w:pPr>
                    <w:jc w:val="both"/>
                    <w:rPr>
                      <w:rFonts w:cs="Arial"/>
                      <w:b/>
                      <w:bCs/>
                    </w:rPr>
                  </w:pPr>
                  <w:r w:rsidRPr="00D269AD">
                    <w:rPr>
                      <w:rFonts w:cs="Arial"/>
                      <w:b/>
                      <w:bCs/>
                    </w:rPr>
                    <w:t>Regulamin naboru przedsiębiorstw na międzynarodowe wydarzenia gospodarcze Województwa Śląskiego</w:t>
                  </w:r>
                </w:p>
              </w:tc>
            </w:tr>
          </w:tbl>
          <w:p w14:paraId="2D5ABFD6" w14:textId="77777777" w:rsidR="008C68BF" w:rsidRPr="00D269AD" w:rsidRDefault="008C68BF" w:rsidP="008E0B6E">
            <w:pPr>
              <w:jc w:val="both"/>
              <w:rPr>
                <w:rFonts w:cs="Arial"/>
              </w:rPr>
            </w:pPr>
          </w:p>
          <w:p w14:paraId="36485CCD" w14:textId="6BBD1639" w:rsidR="008C68BF" w:rsidRPr="00D269AD" w:rsidRDefault="008C68BF" w:rsidP="008E0B6E">
            <w:pPr>
              <w:jc w:val="both"/>
              <w:rPr>
                <w:rFonts w:cs="Arial"/>
              </w:rPr>
            </w:pPr>
            <w:r w:rsidRPr="00D269AD">
              <w:rPr>
                <w:rFonts w:cs="Arial"/>
              </w:rPr>
              <w:t>W związku z podjęciem kompleksowych działań na rzecz internacjonalizacji Przedsiębiorstw, Województwo Śląskie postanawia wspierać mikro-, małe i średnie przedsiębiorstwa z terenu województwa śląskiego w procesie umiędzynarodowienia ich działalności gospodarczej, poprzez udział w międzynarodowych wydarzeń gospodarczych w ramach</w:t>
            </w:r>
            <w:r w:rsidRPr="00D269AD">
              <w:rPr>
                <w:rFonts w:eastAsia="Arial" w:cs="Arial"/>
              </w:rPr>
              <w:t xml:space="preserve"> projektu</w:t>
            </w:r>
            <w:r w:rsidRPr="00D269AD">
              <w:rPr>
                <w:rFonts w:eastAsia="Arial" w:cs="Arial"/>
                <w:i/>
                <w:iCs/>
              </w:rPr>
              <w:t xml:space="preserve"> </w:t>
            </w:r>
            <w:r w:rsidRPr="00D269AD">
              <w:rPr>
                <w:rFonts w:eastAsia="Arial" w:cs="Arial"/>
              </w:rPr>
              <w:t>„</w:t>
            </w:r>
            <w:proofErr w:type="spellStart"/>
            <w:r w:rsidRPr="00D269AD">
              <w:rPr>
                <w:rFonts w:eastAsia="Arial" w:cs="Arial"/>
              </w:rPr>
              <w:t>Interglobal</w:t>
            </w:r>
            <w:proofErr w:type="spellEnd"/>
            <w:r w:rsidRPr="00D269AD">
              <w:rPr>
                <w:rFonts w:eastAsia="Arial" w:cs="Arial"/>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(zwanego dalej Projektem)</w:t>
            </w:r>
            <w:r w:rsidR="00694E92" w:rsidRPr="00D269AD">
              <w:rPr>
                <w:rFonts w:cs="Arial"/>
              </w:rPr>
              <w:t xml:space="preserve"> realizowanego przez Fundusz Górnośląski S.A. (Lider Projektu) oraz Województwo Śląskie (Partner Projektu)</w:t>
            </w:r>
            <w:r w:rsidR="001851D8" w:rsidRPr="00D269AD">
              <w:rPr>
                <w:rFonts w:cs="Arial"/>
              </w:rPr>
              <w:t>.</w:t>
            </w:r>
          </w:p>
          <w:p w14:paraId="11505A79" w14:textId="77777777" w:rsidR="008C68BF" w:rsidRPr="00D269AD" w:rsidRDefault="008C68BF" w:rsidP="008E0B6E">
            <w:pPr>
              <w:jc w:val="both"/>
              <w:rPr>
                <w:rFonts w:cs="Arial"/>
                <w:b/>
              </w:rPr>
            </w:pPr>
          </w:p>
          <w:p w14:paraId="7DEFE5F4" w14:textId="528B7DD4" w:rsidR="00A2629B" w:rsidRPr="00D269AD" w:rsidRDefault="00473A8F" w:rsidP="00481CB2">
            <w:pPr>
              <w:pStyle w:val="Akapitzlist"/>
              <w:numPr>
                <w:ilvl w:val="0"/>
                <w:numId w:val="8"/>
              </w:numPr>
              <w:jc w:val="both"/>
              <w:rPr>
                <w:rFonts w:ascii="Arial" w:hAnsi="Arial" w:cs="Arial"/>
                <w:b/>
                <w:sz w:val="21"/>
                <w:szCs w:val="21"/>
              </w:rPr>
            </w:pPr>
            <w:r w:rsidRPr="00D269AD">
              <w:rPr>
                <w:rFonts w:ascii="Arial" w:hAnsi="Arial" w:cs="Arial"/>
                <w:b/>
                <w:sz w:val="21"/>
                <w:szCs w:val="21"/>
              </w:rPr>
              <w:t>Informacje ogólne</w:t>
            </w:r>
          </w:p>
          <w:p w14:paraId="568F448D" w14:textId="4850804C" w:rsidR="00682049" w:rsidRPr="00D269AD" w:rsidRDefault="00682049">
            <w:pPr>
              <w:pStyle w:val="Akapitzlist"/>
              <w:jc w:val="both"/>
              <w:rPr>
                <w:rFonts w:ascii="Arial" w:hAnsi="Arial" w:cs="Arial"/>
                <w:b/>
                <w:sz w:val="21"/>
                <w:szCs w:val="21"/>
              </w:rPr>
            </w:pPr>
          </w:p>
          <w:p w14:paraId="798BDF97" w14:textId="77777777" w:rsidR="00797F2D" w:rsidRPr="00D269AD" w:rsidRDefault="00797F2D" w:rsidP="00797F2D">
            <w:pPr>
              <w:pStyle w:val="Akapitzlist"/>
              <w:numPr>
                <w:ilvl w:val="0"/>
                <w:numId w:val="33"/>
              </w:numPr>
              <w:jc w:val="both"/>
              <w:rPr>
                <w:rFonts w:ascii="Arial" w:hAnsi="Arial" w:cs="Arial"/>
                <w:sz w:val="21"/>
                <w:szCs w:val="21"/>
              </w:rPr>
            </w:pPr>
            <w:r w:rsidRPr="00D269AD">
              <w:rPr>
                <w:rFonts w:ascii="Arial" w:hAnsi="Arial" w:cs="Arial"/>
                <w:sz w:val="21"/>
                <w:szCs w:val="21"/>
              </w:rPr>
              <w:t>Słownik pojęć:</w:t>
            </w:r>
          </w:p>
          <w:p w14:paraId="5C07259D" w14:textId="3089B7BC" w:rsidR="008E0B6E" w:rsidRPr="00D269AD" w:rsidRDefault="008E0B6E" w:rsidP="008E0B6E">
            <w:pPr>
              <w:pStyle w:val="Akapitzlist"/>
              <w:numPr>
                <w:ilvl w:val="0"/>
                <w:numId w:val="34"/>
              </w:numPr>
              <w:rPr>
                <w:rFonts w:ascii="Arial" w:hAnsi="Arial" w:cs="Arial"/>
                <w:sz w:val="21"/>
                <w:szCs w:val="21"/>
              </w:rPr>
            </w:pPr>
            <w:r w:rsidRPr="00D269AD">
              <w:rPr>
                <w:rFonts w:ascii="Arial" w:hAnsi="Arial" w:cs="Arial"/>
                <w:sz w:val="21"/>
                <w:szCs w:val="21"/>
              </w:rPr>
              <w:t>Organizator – Lider: Fundusz Górnośląski S.A. w Katowicach, Partner: Województwo Śląskie</w:t>
            </w:r>
          </w:p>
          <w:p w14:paraId="02D8F284" w14:textId="5E3E8AA7" w:rsidR="00797F2D" w:rsidRPr="00D269AD" w:rsidRDefault="00797F2D" w:rsidP="00797F2D">
            <w:pPr>
              <w:pStyle w:val="Akapitzlist"/>
              <w:numPr>
                <w:ilvl w:val="0"/>
                <w:numId w:val="34"/>
              </w:numPr>
              <w:jc w:val="both"/>
              <w:rPr>
                <w:rFonts w:ascii="Arial" w:hAnsi="Arial" w:cs="Arial"/>
                <w:sz w:val="21"/>
                <w:szCs w:val="21"/>
              </w:rPr>
            </w:pPr>
            <w:r w:rsidRPr="00D269AD">
              <w:rPr>
                <w:rFonts w:ascii="Arial" w:hAnsi="Arial" w:cs="Arial"/>
                <w:sz w:val="21"/>
                <w:szCs w:val="21"/>
              </w:rPr>
              <w:t>Przedsiębiorstwo - mikro oraz małe i średnie przedsiębiorstwo posiadające siedzibę lub oddział i prowadzące działalność na terenie województwa śląskiego;</w:t>
            </w:r>
          </w:p>
          <w:p w14:paraId="2CFB827A" w14:textId="7469E348" w:rsidR="00797F2D" w:rsidRPr="00D269AD" w:rsidRDefault="00797F2D" w:rsidP="008E0B6E">
            <w:pPr>
              <w:pStyle w:val="Akapitzlist"/>
              <w:numPr>
                <w:ilvl w:val="0"/>
                <w:numId w:val="34"/>
              </w:numPr>
              <w:jc w:val="both"/>
              <w:rPr>
                <w:rFonts w:ascii="Arial" w:hAnsi="Arial" w:cs="Arial"/>
                <w:sz w:val="21"/>
                <w:szCs w:val="21"/>
              </w:rPr>
            </w:pPr>
            <w:r w:rsidRPr="00D269AD">
              <w:rPr>
                <w:rFonts w:ascii="Arial" w:hAnsi="Arial" w:cs="Arial"/>
                <w:sz w:val="21"/>
                <w:szCs w:val="21"/>
              </w:rPr>
              <w:t>Przedstawiciel przedsiębiorstwa - Reprezentant przedsiębiorstwa, osoba reprezentująca dane przedsiębiorstwo podczas Wydarzeń.</w:t>
            </w:r>
          </w:p>
          <w:p w14:paraId="4C02F82B" w14:textId="499438D7" w:rsidR="004D436B" w:rsidRPr="00D269AD" w:rsidRDefault="004D436B" w:rsidP="008E0B6E">
            <w:pPr>
              <w:pStyle w:val="Akapitzlist"/>
              <w:numPr>
                <w:ilvl w:val="0"/>
                <w:numId w:val="33"/>
              </w:numPr>
              <w:jc w:val="both"/>
              <w:rPr>
                <w:rFonts w:ascii="Arial" w:hAnsi="Arial" w:cs="Arial"/>
                <w:sz w:val="21"/>
                <w:szCs w:val="21"/>
              </w:rPr>
            </w:pPr>
            <w:r w:rsidRPr="00D269AD">
              <w:rPr>
                <w:rFonts w:ascii="Arial" w:hAnsi="Arial" w:cs="Arial"/>
                <w:sz w:val="21"/>
                <w:szCs w:val="21"/>
              </w:rPr>
              <w:t xml:space="preserve">Przez międzynarodowe wydarzenia gospodarcze (zwane dalej </w:t>
            </w:r>
            <w:r w:rsidRPr="00D269AD">
              <w:rPr>
                <w:rFonts w:ascii="Arial" w:hAnsi="Arial" w:cs="Arial"/>
                <w:i/>
                <w:iCs/>
                <w:sz w:val="21"/>
                <w:szCs w:val="21"/>
              </w:rPr>
              <w:t>Wydarzeniami</w:t>
            </w:r>
            <w:r w:rsidRPr="00D269AD">
              <w:rPr>
                <w:rFonts w:ascii="Arial" w:hAnsi="Arial" w:cs="Arial"/>
                <w:sz w:val="21"/>
                <w:szCs w:val="21"/>
              </w:rPr>
              <w:t xml:space="preserve">) należy rozumieć targi branżowe, imprezy wystawiennicze, konferencje, fora, spotkania biznesowe, seminaria itp. o znaczeniu międzynarodowym organizowane zagranicą. </w:t>
            </w:r>
          </w:p>
          <w:p w14:paraId="1E5C5A6B" w14:textId="474E6498" w:rsidR="00473A8F" w:rsidRPr="00D269AD" w:rsidRDefault="004D436B" w:rsidP="00797F2D">
            <w:pPr>
              <w:pStyle w:val="Akapitzlist"/>
              <w:numPr>
                <w:ilvl w:val="0"/>
                <w:numId w:val="33"/>
              </w:numPr>
              <w:jc w:val="both"/>
              <w:rPr>
                <w:rFonts w:ascii="Arial" w:hAnsi="Arial" w:cs="Arial"/>
                <w:sz w:val="21"/>
                <w:szCs w:val="21"/>
              </w:rPr>
            </w:pPr>
            <w:r w:rsidRPr="00D269AD">
              <w:rPr>
                <w:rFonts w:ascii="Arial" w:hAnsi="Arial" w:cs="Arial"/>
                <w:sz w:val="21"/>
                <w:szCs w:val="21"/>
              </w:rPr>
              <w:t xml:space="preserve">Udział </w:t>
            </w:r>
            <w:r w:rsidR="00694E92" w:rsidRPr="00D269AD">
              <w:rPr>
                <w:rFonts w:ascii="Arial" w:hAnsi="Arial" w:cs="Arial"/>
                <w:sz w:val="21"/>
                <w:szCs w:val="21"/>
              </w:rPr>
              <w:t xml:space="preserve">Województwa Śląskiego </w:t>
            </w:r>
            <w:r w:rsidRPr="00D269AD">
              <w:rPr>
                <w:rFonts w:ascii="Arial" w:hAnsi="Arial" w:cs="Arial"/>
                <w:sz w:val="21"/>
                <w:szCs w:val="21"/>
              </w:rPr>
              <w:t>w Wydarzeniach</w:t>
            </w:r>
            <w:r w:rsidR="56BFBD29" w:rsidRPr="00D269AD">
              <w:rPr>
                <w:rFonts w:ascii="Arial" w:hAnsi="Arial" w:cs="Arial"/>
                <w:sz w:val="21"/>
                <w:szCs w:val="21"/>
              </w:rPr>
              <w:t xml:space="preserve"> organizowan</w:t>
            </w:r>
            <w:r w:rsidR="00694E92" w:rsidRPr="00D269AD">
              <w:rPr>
                <w:rFonts w:ascii="Arial" w:hAnsi="Arial" w:cs="Arial"/>
                <w:sz w:val="21"/>
                <w:szCs w:val="21"/>
              </w:rPr>
              <w:t>y</w:t>
            </w:r>
            <w:r w:rsidR="56BFBD29" w:rsidRPr="00D269AD">
              <w:rPr>
                <w:rFonts w:ascii="Arial" w:hAnsi="Arial" w:cs="Arial"/>
                <w:sz w:val="21"/>
                <w:szCs w:val="21"/>
              </w:rPr>
              <w:t xml:space="preserve"> </w:t>
            </w:r>
            <w:r w:rsidRPr="00D269AD">
              <w:rPr>
                <w:rFonts w:ascii="Arial" w:hAnsi="Arial" w:cs="Arial"/>
                <w:sz w:val="21"/>
                <w:szCs w:val="21"/>
              </w:rPr>
              <w:t>jest</w:t>
            </w:r>
            <w:r w:rsidR="56BFBD29" w:rsidRPr="00D269AD">
              <w:rPr>
                <w:rFonts w:ascii="Arial" w:hAnsi="Arial" w:cs="Arial"/>
                <w:sz w:val="21"/>
                <w:szCs w:val="21"/>
              </w:rPr>
              <w:t xml:space="preserve"> przez Zarząd Województwa Śląskiego w Katowicach</w:t>
            </w:r>
            <w:r w:rsidR="00694E92" w:rsidRPr="00D269AD">
              <w:rPr>
                <w:rFonts w:ascii="Arial" w:hAnsi="Arial" w:cs="Arial"/>
                <w:sz w:val="21"/>
                <w:szCs w:val="21"/>
              </w:rPr>
              <w:t xml:space="preserve"> (zwany dalej </w:t>
            </w:r>
            <w:r w:rsidR="007A70EF" w:rsidRPr="00D269AD">
              <w:rPr>
                <w:rFonts w:ascii="Arial" w:hAnsi="Arial" w:cs="Arial"/>
                <w:i/>
                <w:iCs/>
                <w:sz w:val="21"/>
                <w:szCs w:val="21"/>
              </w:rPr>
              <w:t>O</w:t>
            </w:r>
            <w:r w:rsidR="00694E92" w:rsidRPr="00D269AD">
              <w:rPr>
                <w:rFonts w:ascii="Arial" w:hAnsi="Arial" w:cs="Arial"/>
                <w:i/>
                <w:iCs/>
                <w:sz w:val="21"/>
                <w:szCs w:val="21"/>
              </w:rPr>
              <w:t>rganizatorem</w:t>
            </w:r>
            <w:r w:rsidR="00694E92" w:rsidRPr="00D269AD">
              <w:rPr>
                <w:rFonts w:ascii="Arial" w:hAnsi="Arial" w:cs="Arial"/>
                <w:sz w:val="21"/>
                <w:szCs w:val="21"/>
              </w:rPr>
              <w:t>)</w:t>
            </w:r>
            <w:r w:rsidR="56BFBD29" w:rsidRPr="00D269AD">
              <w:rPr>
                <w:rFonts w:ascii="Arial" w:hAnsi="Arial" w:cs="Arial"/>
                <w:sz w:val="21"/>
                <w:szCs w:val="21"/>
              </w:rPr>
              <w:t xml:space="preserve"> </w:t>
            </w:r>
            <w:r w:rsidR="00694E92" w:rsidRPr="00D269AD">
              <w:rPr>
                <w:rFonts w:ascii="Arial" w:hAnsi="Arial" w:cs="Arial"/>
                <w:sz w:val="21"/>
                <w:szCs w:val="21"/>
              </w:rPr>
              <w:t>we współpracy z Liderem Projektu Funduszem Górno</w:t>
            </w:r>
            <w:r w:rsidR="007A70EF" w:rsidRPr="00D269AD">
              <w:rPr>
                <w:rFonts w:ascii="Arial" w:hAnsi="Arial" w:cs="Arial"/>
                <w:sz w:val="21"/>
                <w:szCs w:val="21"/>
              </w:rPr>
              <w:t>ś</w:t>
            </w:r>
            <w:r w:rsidR="00694E92" w:rsidRPr="00D269AD">
              <w:rPr>
                <w:rFonts w:ascii="Arial" w:hAnsi="Arial" w:cs="Arial"/>
                <w:sz w:val="21"/>
                <w:szCs w:val="21"/>
              </w:rPr>
              <w:t>ląskim S.A. w Katowicach</w:t>
            </w:r>
            <w:r w:rsidR="56BFBD29" w:rsidRPr="00D269AD">
              <w:rPr>
                <w:rFonts w:ascii="Arial" w:hAnsi="Arial" w:cs="Arial"/>
                <w:sz w:val="21"/>
                <w:szCs w:val="21"/>
              </w:rPr>
              <w:t>.</w:t>
            </w:r>
          </w:p>
          <w:p w14:paraId="1E5C5A6C" w14:textId="439BA0E2" w:rsidR="00473A8F" w:rsidRPr="00D269AD" w:rsidRDefault="00473A8F" w:rsidP="008E0B6E">
            <w:pPr>
              <w:pStyle w:val="Akapitzlist"/>
              <w:numPr>
                <w:ilvl w:val="0"/>
                <w:numId w:val="33"/>
              </w:numPr>
              <w:jc w:val="both"/>
              <w:rPr>
                <w:rFonts w:ascii="Arial" w:hAnsi="Arial" w:cs="Arial"/>
                <w:sz w:val="21"/>
                <w:szCs w:val="21"/>
              </w:rPr>
            </w:pPr>
            <w:r w:rsidRPr="00D269AD">
              <w:rPr>
                <w:rFonts w:ascii="Arial" w:hAnsi="Arial" w:cs="Arial"/>
                <w:sz w:val="21"/>
                <w:szCs w:val="21"/>
              </w:rPr>
              <w:t xml:space="preserve">Wsparciem </w:t>
            </w:r>
            <w:r w:rsidR="003616B2" w:rsidRPr="00D269AD">
              <w:rPr>
                <w:rFonts w:ascii="Arial" w:hAnsi="Arial" w:cs="Arial"/>
                <w:sz w:val="21"/>
                <w:szCs w:val="21"/>
              </w:rPr>
              <w:t xml:space="preserve">w ramach udziału Województwa Śląskiego w Wydarzeniach </w:t>
            </w:r>
            <w:r w:rsidRPr="00D269AD">
              <w:rPr>
                <w:rFonts w:ascii="Arial" w:hAnsi="Arial" w:cs="Arial"/>
                <w:sz w:val="21"/>
                <w:szCs w:val="21"/>
              </w:rPr>
              <w:t xml:space="preserve">zostaną objęte </w:t>
            </w:r>
            <w:r w:rsidR="007A70EF" w:rsidRPr="00D269AD">
              <w:rPr>
                <w:rFonts w:ascii="Arial" w:hAnsi="Arial" w:cs="Arial"/>
                <w:sz w:val="21"/>
                <w:szCs w:val="21"/>
              </w:rPr>
              <w:t xml:space="preserve">przedsiębiorstwa   </w:t>
            </w:r>
            <w:r w:rsidR="007A70EF" w:rsidRPr="00D269AD">
              <w:rPr>
                <w:rFonts w:ascii="Arial" w:hAnsi="Arial" w:cs="Arial"/>
                <w:spacing w:val="42"/>
                <w:sz w:val="21"/>
                <w:szCs w:val="21"/>
              </w:rPr>
              <w:t xml:space="preserve"> </w:t>
            </w:r>
            <w:r w:rsidR="007A70EF" w:rsidRPr="00D269AD">
              <w:rPr>
                <w:rFonts w:ascii="Arial" w:hAnsi="Arial" w:cs="Arial"/>
                <w:sz w:val="21"/>
                <w:szCs w:val="21"/>
              </w:rPr>
              <w:t xml:space="preserve">należące   </w:t>
            </w:r>
            <w:r w:rsidR="007A70EF" w:rsidRPr="00D269AD">
              <w:rPr>
                <w:rFonts w:ascii="Arial" w:hAnsi="Arial" w:cs="Arial"/>
                <w:spacing w:val="43"/>
                <w:sz w:val="21"/>
                <w:szCs w:val="21"/>
              </w:rPr>
              <w:t xml:space="preserve"> </w:t>
            </w:r>
            <w:r w:rsidR="007A70EF" w:rsidRPr="00D269AD">
              <w:rPr>
                <w:rFonts w:ascii="Arial" w:hAnsi="Arial" w:cs="Arial"/>
                <w:sz w:val="21"/>
                <w:szCs w:val="21"/>
              </w:rPr>
              <w:t xml:space="preserve">do   </w:t>
            </w:r>
            <w:r w:rsidR="007A70EF" w:rsidRPr="00D269AD">
              <w:rPr>
                <w:rFonts w:ascii="Arial" w:hAnsi="Arial" w:cs="Arial"/>
                <w:spacing w:val="41"/>
                <w:sz w:val="21"/>
                <w:szCs w:val="21"/>
              </w:rPr>
              <w:t xml:space="preserve"> </w:t>
            </w:r>
            <w:r w:rsidR="007A70EF" w:rsidRPr="00D269AD">
              <w:rPr>
                <w:rFonts w:ascii="Arial" w:hAnsi="Arial" w:cs="Arial"/>
                <w:sz w:val="21"/>
                <w:szCs w:val="21"/>
              </w:rPr>
              <w:t xml:space="preserve">sektora   </w:t>
            </w:r>
            <w:r w:rsidR="007A70EF" w:rsidRPr="00D269AD">
              <w:rPr>
                <w:rFonts w:ascii="Arial" w:hAnsi="Arial" w:cs="Arial"/>
                <w:spacing w:val="44"/>
                <w:sz w:val="21"/>
                <w:szCs w:val="21"/>
              </w:rPr>
              <w:t xml:space="preserve"> </w:t>
            </w:r>
            <w:r w:rsidR="007A70EF" w:rsidRPr="00D269AD">
              <w:rPr>
                <w:rFonts w:ascii="Arial" w:hAnsi="Arial" w:cs="Arial"/>
                <w:sz w:val="21"/>
                <w:szCs w:val="21"/>
              </w:rPr>
              <w:t xml:space="preserve">mikro,  małych </w:t>
            </w:r>
            <w:r w:rsidR="007A70EF" w:rsidRPr="00D269AD">
              <w:rPr>
                <w:rFonts w:ascii="Arial" w:hAnsi="Arial" w:cs="Arial"/>
                <w:spacing w:val="-45"/>
                <w:sz w:val="21"/>
                <w:szCs w:val="21"/>
              </w:rPr>
              <w:t xml:space="preserve"> </w:t>
            </w:r>
            <w:r w:rsidR="007A70EF" w:rsidRPr="00D269AD">
              <w:rPr>
                <w:rFonts w:ascii="Arial" w:hAnsi="Arial" w:cs="Arial"/>
                <w:sz w:val="21"/>
                <w:szCs w:val="21"/>
              </w:rPr>
              <w:t>i średnich Przedsiębiorstw rozumiane zgodnie z Załącznikiem nr 1 do rozporządzenia Komisji</w:t>
            </w:r>
            <w:r w:rsidR="007A70EF" w:rsidRPr="00D269AD">
              <w:rPr>
                <w:rFonts w:ascii="Arial" w:hAnsi="Arial" w:cs="Arial"/>
                <w:spacing w:val="1"/>
                <w:sz w:val="21"/>
                <w:szCs w:val="21"/>
              </w:rPr>
              <w:t xml:space="preserve"> </w:t>
            </w:r>
            <w:r w:rsidR="007A70EF" w:rsidRPr="00D269AD">
              <w:rPr>
                <w:rFonts w:ascii="Arial" w:hAnsi="Arial" w:cs="Arial"/>
                <w:sz w:val="21"/>
                <w:szCs w:val="21"/>
              </w:rPr>
              <w:t>UE</w:t>
            </w:r>
            <w:r w:rsidR="007A70EF" w:rsidRPr="00D269AD">
              <w:rPr>
                <w:rFonts w:ascii="Arial" w:hAnsi="Arial" w:cs="Arial"/>
                <w:spacing w:val="1"/>
                <w:sz w:val="21"/>
                <w:szCs w:val="21"/>
              </w:rPr>
              <w:t xml:space="preserve"> </w:t>
            </w:r>
            <w:r w:rsidR="007A70EF" w:rsidRPr="00D269AD">
              <w:rPr>
                <w:rFonts w:ascii="Arial" w:hAnsi="Arial" w:cs="Arial"/>
                <w:sz w:val="21"/>
                <w:szCs w:val="21"/>
              </w:rPr>
              <w:t>nr 651/2014</w:t>
            </w:r>
            <w:r w:rsidR="007A70EF" w:rsidRPr="00D269AD">
              <w:rPr>
                <w:rFonts w:ascii="Arial" w:hAnsi="Arial" w:cs="Arial"/>
                <w:spacing w:val="1"/>
                <w:sz w:val="21"/>
                <w:szCs w:val="21"/>
              </w:rPr>
              <w:t xml:space="preserve"> </w:t>
            </w:r>
            <w:r w:rsidR="007A70EF" w:rsidRPr="00D269AD">
              <w:rPr>
                <w:rFonts w:ascii="Arial" w:hAnsi="Arial" w:cs="Arial"/>
                <w:sz w:val="21"/>
                <w:szCs w:val="21"/>
              </w:rPr>
              <w:t>z</w:t>
            </w:r>
            <w:r w:rsidR="007A70EF" w:rsidRPr="00D269AD">
              <w:rPr>
                <w:rFonts w:ascii="Arial" w:hAnsi="Arial" w:cs="Arial"/>
                <w:spacing w:val="1"/>
                <w:sz w:val="21"/>
                <w:szCs w:val="21"/>
              </w:rPr>
              <w:t xml:space="preserve"> </w:t>
            </w:r>
            <w:r w:rsidR="007A70EF" w:rsidRPr="00D269AD">
              <w:rPr>
                <w:rFonts w:ascii="Arial" w:hAnsi="Arial" w:cs="Arial"/>
                <w:sz w:val="21"/>
                <w:szCs w:val="21"/>
              </w:rPr>
              <w:t>dnia 17 czerwca 2014</w:t>
            </w:r>
            <w:r w:rsidR="007A70EF" w:rsidRPr="00D269AD">
              <w:rPr>
                <w:rFonts w:ascii="Arial" w:hAnsi="Arial" w:cs="Arial"/>
                <w:spacing w:val="1"/>
                <w:sz w:val="21"/>
                <w:szCs w:val="21"/>
              </w:rPr>
              <w:t xml:space="preserve"> </w:t>
            </w:r>
            <w:r w:rsidR="007A70EF" w:rsidRPr="00D269AD">
              <w:rPr>
                <w:rFonts w:ascii="Arial" w:hAnsi="Arial" w:cs="Arial"/>
                <w:sz w:val="21"/>
                <w:szCs w:val="21"/>
              </w:rPr>
              <w:t>r. uznające niektóre rodzaje</w:t>
            </w:r>
            <w:r w:rsidR="007A70EF" w:rsidRPr="00D269AD">
              <w:rPr>
                <w:rFonts w:ascii="Arial" w:hAnsi="Arial" w:cs="Arial"/>
                <w:spacing w:val="1"/>
                <w:sz w:val="21"/>
                <w:szCs w:val="21"/>
              </w:rPr>
              <w:t xml:space="preserve"> </w:t>
            </w:r>
            <w:r w:rsidR="007A70EF" w:rsidRPr="00D269AD">
              <w:rPr>
                <w:rFonts w:ascii="Arial" w:hAnsi="Arial" w:cs="Arial"/>
                <w:sz w:val="21"/>
                <w:szCs w:val="21"/>
              </w:rPr>
              <w:t>pomocy za</w:t>
            </w:r>
            <w:r w:rsidR="007A70EF" w:rsidRPr="00D269AD">
              <w:rPr>
                <w:rFonts w:ascii="Arial" w:hAnsi="Arial" w:cs="Arial"/>
                <w:spacing w:val="47"/>
                <w:sz w:val="21"/>
                <w:szCs w:val="21"/>
              </w:rPr>
              <w:t xml:space="preserve"> </w:t>
            </w:r>
            <w:r w:rsidR="007A70EF" w:rsidRPr="00D269AD">
              <w:rPr>
                <w:rFonts w:ascii="Arial" w:hAnsi="Arial" w:cs="Arial"/>
                <w:sz w:val="21"/>
                <w:szCs w:val="21"/>
              </w:rPr>
              <w:t>zgodne z</w:t>
            </w:r>
            <w:r w:rsidR="007A70EF" w:rsidRPr="00D269AD">
              <w:rPr>
                <w:rFonts w:ascii="Arial" w:hAnsi="Arial" w:cs="Arial"/>
                <w:spacing w:val="1"/>
                <w:sz w:val="21"/>
                <w:szCs w:val="21"/>
              </w:rPr>
              <w:t xml:space="preserve"> </w:t>
            </w:r>
            <w:r w:rsidR="007A70EF" w:rsidRPr="00D269AD">
              <w:rPr>
                <w:rFonts w:ascii="Arial" w:hAnsi="Arial" w:cs="Arial"/>
                <w:sz w:val="21"/>
                <w:szCs w:val="21"/>
              </w:rPr>
              <w:t>rynkiem wewnętrznym w zastosowaniu art. 107 i 108 Traktatu (Dz.</w:t>
            </w:r>
            <w:r w:rsidR="007A70EF" w:rsidRPr="00D269AD">
              <w:rPr>
                <w:rFonts w:ascii="Arial" w:hAnsi="Arial" w:cs="Arial"/>
                <w:spacing w:val="47"/>
                <w:sz w:val="21"/>
                <w:szCs w:val="21"/>
              </w:rPr>
              <w:t xml:space="preserve"> </w:t>
            </w:r>
            <w:r w:rsidR="007A70EF" w:rsidRPr="00D269AD">
              <w:rPr>
                <w:rFonts w:ascii="Arial" w:hAnsi="Arial" w:cs="Arial"/>
                <w:sz w:val="21"/>
                <w:szCs w:val="21"/>
              </w:rPr>
              <w:t>Urz. UE L 187 z 26.06.2014</w:t>
            </w:r>
            <w:r w:rsidR="007A70EF" w:rsidRPr="00D269AD">
              <w:rPr>
                <w:rFonts w:ascii="Arial" w:hAnsi="Arial" w:cs="Arial"/>
                <w:spacing w:val="1"/>
                <w:sz w:val="21"/>
                <w:szCs w:val="21"/>
              </w:rPr>
              <w:t xml:space="preserve"> </w:t>
            </w:r>
            <w:r w:rsidR="007A70EF" w:rsidRPr="00D269AD">
              <w:rPr>
                <w:rFonts w:ascii="Arial" w:hAnsi="Arial" w:cs="Arial"/>
                <w:sz w:val="21"/>
                <w:szCs w:val="21"/>
              </w:rPr>
              <w:t>r.), posiadające siedzibę lub oddział i prowadzące działalność na terenie województwa śląskiego</w:t>
            </w:r>
            <w:r w:rsidR="007A70EF" w:rsidRPr="00D269AD">
              <w:rPr>
                <w:rFonts w:ascii="Arial" w:hAnsi="Arial" w:cs="Arial"/>
                <w:spacing w:val="1"/>
                <w:sz w:val="21"/>
                <w:szCs w:val="21"/>
              </w:rPr>
              <w:t xml:space="preserve"> </w:t>
            </w:r>
            <w:r w:rsidR="007A70EF" w:rsidRPr="00D269AD">
              <w:rPr>
                <w:rFonts w:ascii="Arial" w:hAnsi="Arial" w:cs="Arial"/>
                <w:sz w:val="21"/>
                <w:szCs w:val="21"/>
              </w:rPr>
              <w:t>(zwane</w:t>
            </w:r>
            <w:r w:rsidR="007A70EF" w:rsidRPr="00D269AD">
              <w:rPr>
                <w:rFonts w:ascii="Arial" w:hAnsi="Arial" w:cs="Arial"/>
                <w:spacing w:val="-1"/>
                <w:sz w:val="21"/>
                <w:szCs w:val="21"/>
              </w:rPr>
              <w:t xml:space="preserve"> </w:t>
            </w:r>
            <w:r w:rsidR="007A70EF" w:rsidRPr="00D269AD">
              <w:rPr>
                <w:rFonts w:ascii="Arial" w:hAnsi="Arial" w:cs="Arial"/>
                <w:sz w:val="21"/>
                <w:szCs w:val="21"/>
              </w:rPr>
              <w:t>dalej</w:t>
            </w:r>
            <w:r w:rsidR="007A70EF" w:rsidRPr="00D269AD">
              <w:rPr>
                <w:rFonts w:ascii="Arial" w:hAnsi="Arial" w:cs="Arial"/>
                <w:spacing w:val="-2"/>
                <w:sz w:val="21"/>
                <w:szCs w:val="21"/>
              </w:rPr>
              <w:t xml:space="preserve"> </w:t>
            </w:r>
            <w:r w:rsidR="007A70EF" w:rsidRPr="00D269AD">
              <w:rPr>
                <w:rFonts w:ascii="Arial" w:hAnsi="Arial" w:cs="Arial"/>
                <w:i/>
                <w:sz w:val="21"/>
                <w:szCs w:val="21"/>
              </w:rPr>
              <w:t>Przedsiębiorstwami</w:t>
            </w:r>
            <w:r w:rsidR="007A70EF" w:rsidRPr="00D269AD">
              <w:rPr>
                <w:rFonts w:ascii="Arial" w:hAnsi="Arial" w:cs="Arial"/>
                <w:sz w:val="21"/>
                <w:szCs w:val="21"/>
              </w:rPr>
              <w:t>).</w:t>
            </w:r>
          </w:p>
          <w:p w14:paraId="1E5C5A6E" w14:textId="79E04A67" w:rsidR="008669E2" w:rsidRPr="00D269AD" w:rsidRDefault="00473A8F" w:rsidP="008E0B6E">
            <w:pPr>
              <w:pStyle w:val="Akapitzlist"/>
              <w:numPr>
                <w:ilvl w:val="0"/>
                <w:numId w:val="33"/>
              </w:numPr>
              <w:contextualSpacing w:val="0"/>
              <w:jc w:val="both"/>
              <w:rPr>
                <w:rFonts w:ascii="Arial" w:hAnsi="Arial" w:cs="Arial"/>
                <w:sz w:val="21"/>
                <w:szCs w:val="21"/>
              </w:rPr>
            </w:pPr>
            <w:r w:rsidRPr="00D269AD">
              <w:rPr>
                <w:rFonts w:ascii="Arial" w:hAnsi="Arial" w:cs="Arial"/>
                <w:sz w:val="21"/>
                <w:szCs w:val="21"/>
              </w:rPr>
              <w:t xml:space="preserve">Językiem wiodącym </w:t>
            </w:r>
            <w:r w:rsidR="00881602" w:rsidRPr="00D269AD">
              <w:rPr>
                <w:rFonts w:ascii="Arial" w:hAnsi="Arial" w:cs="Arial"/>
                <w:sz w:val="21"/>
                <w:szCs w:val="21"/>
              </w:rPr>
              <w:t>Wydarzenia</w:t>
            </w:r>
            <w:r w:rsidRPr="00D269AD">
              <w:rPr>
                <w:rFonts w:ascii="Arial" w:hAnsi="Arial" w:cs="Arial"/>
                <w:sz w:val="21"/>
                <w:szCs w:val="21"/>
              </w:rPr>
              <w:t xml:space="preserve"> będzie język angielski lub inny wskazany przez Organizatora w Ogłoszeniu o naborze. Dopuszcza się udział w </w:t>
            </w:r>
            <w:r w:rsidR="00881602" w:rsidRPr="00D269AD">
              <w:rPr>
                <w:rFonts w:ascii="Arial" w:hAnsi="Arial" w:cs="Arial"/>
                <w:sz w:val="21"/>
                <w:szCs w:val="21"/>
              </w:rPr>
              <w:t>Wydarzeniu</w:t>
            </w:r>
            <w:r w:rsidRPr="00D269AD">
              <w:rPr>
                <w:rFonts w:ascii="Arial" w:hAnsi="Arial" w:cs="Arial"/>
                <w:sz w:val="21"/>
                <w:szCs w:val="21"/>
              </w:rPr>
              <w:t xml:space="preserve"> przedstawiciela przedsiębior</w:t>
            </w:r>
            <w:r w:rsidR="009B57FC" w:rsidRPr="00D269AD">
              <w:rPr>
                <w:rFonts w:ascii="Arial" w:hAnsi="Arial" w:cs="Arial"/>
                <w:sz w:val="21"/>
                <w:szCs w:val="21"/>
              </w:rPr>
              <w:t>stwa</w:t>
            </w:r>
            <w:r w:rsidRPr="00D269AD">
              <w:rPr>
                <w:rFonts w:ascii="Arial" w:hAnsi="Arial" w:cs="Arial"/>
                <w:sz w:val="21"/>
                <w:szCs w:val="21"/>
              </w:rPr>
              <w:t xml:space="preserve"> posługującego się językiem kraju docelowego </w:t>
            </w:r>
            <w:r w:rsidR="00881602" w:rsidRPr="00D269AD">
              <w:rPr>
                <w:rFonts w:ascii="Arial" w:hAnsi="Arial" w:cs="Arial"/>
                <w:sz w:val="21"/>
                <w:szCs w:val="21"/>
              </w:rPr>
              <w:t>Wydarzenia</w:t>
            </w:r>
            <w:r w:rsidRPr="00D269AD">
              <w:rPr>
                <w:rFonts w:ascii="Arial" w:hAnsi="Arial" w:cs="Arial"/>
                <w:sz w:val="21"/>
                <w:szCs w:val="21"/>
              </w:rPr>
              <w:t>.</w:t>
            </w:r>
          </w:p>
          <w:p w14:paraId="1E5C5A70" w14:textId="7F713291" w:rsidR="00473A8F" w:rsidRPr="00D269AD" w:rsidRDefault="00B87706" w:rsidP="008E0B6E">
            <w:pPr>
              <w:pStyle w:val="Akapitzlist"/>
              <w:numPr>
                <w:ilvl w:val="0"/>
                <w:numId w:val="33"/>
              </w:numPr>
              <w:jc w:val="both"/>
              <w:rPr>
                <w:rFonts w:ascii="Arial" w:hAnsi="Arial" w:cs="Arial"/>
                <w:sz w:val="21"/>
                <w:szCs w:val="21"/>
              </w:rPr>
            </w:pPr>
            <w:r w:rsidRPr="00D269AD">
              <w:rPr>
                <w:rFonts w:ascii="Arial" w:hAnsi="Arial" w:cs="Arial"/>
                <w:sz w:val="21"/>
                <w:szCs w:val="21"/>
              </w:rPr>
              <w:t>W</w:t>
            </w:r>
            <w:r w:rsidR="56BFBD29" w:rsidRPr="00D269AD">
              <w:rPr>
                <w:rFonts w:ascii="Arial" w:hAnsi="Arial" w:cs="Arial"/>
                <w:sz w:val="21"/>
                <w:szCs w:val="21"/>
              </w:rPr>
              <w:t xml:space="preserve"> </w:t>
            </w:r>
            <w:r w:rsidR="00881602" w:rsidRPr="00D269AD">
              <w:rPr>
                <w:rFonts w:ascii="Arial" w:hAnsi="Arial" w:cs="Arial"/>
                <w:sz w:val="21"/>
                <w:szCs w:val="21"/>
              </w:rPr>
              <w:t>Wydarzeniach</w:t>
            </w:r>
            <w:r w:rsidR="56BFBD29" w:rsidRPr="00D269AD">
              <w:rPr>
                <w:rFonts w:ascii="Arial" w:hAnsi="Arial" w:cs="Arial"/>
                <w:sz w:val="21"/>
                <w:szCs w:val="21"/>
              </w:rPr>
              <w:t xml:space="preserve"> mogą wziąć udział</w:t>
            </w:r>
            <w:r w:rsidR="00325C37" w:rsidRPr="00D269AD">
              <w:rPr>
                <w:rFonts w:ascii="Arial" w:hAnsi="Arial" w:cs="Arial"/>
                <w:sz w:val="21"/>
                <w:szCs w:val="21"/>
              </w:rPr>
              <w:t xml:space="preserve"> </w:t>
            </w:r>
            <w:r w:rsidR="56BFBD29" w:rsidRPr="00D269AD">
              <w:rPr>
                <w:rFonts w:ascii="Arial" w:hAnsi="Arial" w:cs="Arial"/>
                <w:sz w:val="21"/>
                <w:szCs w:val="21"/>
              </w:rPr>
              <w:t xml:space="preserve">Przedsiębiorstwa, których profil działalności jest związany z </w:t>
            </w:r>
            <w:r w:rsidR="00330A5D" w:rsidRPr="00D269AD">
              <w:rPr>
                <w:rFonts w:ascii="Arial" w:hAnsi="Arial" w:cs="Arial"/>
                <w:sz w:val="21"/>
                <w:szCs w:val="21"/>
              </w:rPr>
              <w:t>Polityką Rozwoju Gospodarczego Województwa Śląskiego 2030</w:t>
            </w:r>
            <w:r w:rsidR="00325C37" w:rsidRPr="00D269AD">
              <w:rPr>
                <w:rFonts w:ascii="Arial" w:hAnsi="Arial" w:cs="Arial"/>
                <w:sz w:val="21"/>
                <w:szCs w:val="21"/>
              </w:rPr>
              <w:t>,</w:t>
            </w:r>
            <w:r w:rsidR="0027208B" w:rsidRPr="00D269AD">
              <w:rPr>
                <w:rFonts w:ascii="Arial" w:hAnsi="Arial" w:cs="Arial"/>
                <w:sz w:val="21"/>
                <w:szCs w:val="21"/>
              </w:rPr>
              <w:t>oraz Regionaln</w:t>
            </w:r>
            <w:r w:rsidR="005A442F" w:rsidRPr="00D269AD">
              <w:rPr>
                <w:rFonts w:ascii="Arial" w:hAnsi="Arial" w:cs="Arial"/>
                <w:sz w:val="21"/>
                <w:szCs w:val="21"/>
              </w:rPr>
              <w:t>ą</w:t>
            </w:r>
            <w:r w:rsidR="0027208B" w:rsidRPr="00D269AD">
              <w:rPr>
                <w:rFonts w:ascii="Arial" w:hAnsi="Arial" w:cs="Arial"/>
                <w:sz w:val="21"/>
                <w:szCs w:val="21"/>
              </w:rPr>
              <w:t xml:space="preserve"> Strateg</w:t>
            </w:r>
            <w:r w:rsidR="005A442F" w:rsidRPr="00D269AD">
              <w:rPr>
                <w:rFonts w:ascii="Arial" w:hAnsi="Arial" w:cs="Arial"/>
                <w:sz w:val="21"/>
                <w:szCs w:val="21"/>
              </w:rPr>
              <w:t>ią</w:t>
            </w:r>
            <w:r w:rsidR="0027208B" w:rsidRPr="00D269AD">
              <w:rPr>
                <w:rFonts w:ascii="Arial" w:hAnsi="Arial" w:cs="Arial"/>
                <w:sz w:val="21"/>
                <w:szCs w:val="21"/>
              </w:rPr>
              <w:t xml:space="preserve"> Innowacji </w:t>
            </w:r>
            <w:r w:rsidR="00E41265" w:rsidRPr="00D269AD">
              <w:rPr>
                <w:rFonts w:ascii="Arial" w:hAnsi="Arial" w:cs="Arial"/>
                <w:sz w:val="21"/>
                <w:szCs w:val="21"/>
              </w:rPr>
              <w:t>Województwa Śląskiego (</w:t>
            </w:r>
            <w:hyperlink r:id="rId11" w:history="1">
              <w:r w:rsidR="00E41265" w:rsidRPr="00D269AD">
                <w:rPr>
                  <w:rStyle w:val="Hipercze"/>
                  <w:rFonts w:ascii="Arial" w:hAnsi="Arial" w:cs="Arial"/>
                  <w:sz w:val="21"/>
                  <w:szCs w:val="21"/>
                </w:rPr>
                <w:t>https://ris.slaskie.pl/</w:t>
              </w:r>
            </w:hyperlink>
            <w:r w:rsidR="00E41265" w:rsidRPr="00D269AD">
              <w:rPr>
                <w:rFonts w:ascii="Arial" w:hAnsi="Arial" w:cs="Arial"/>
                <w:sz w:val="21"/>
                <w:szCs w:val="21"/>
              </w:rPr>
              <w:t>), (</w:t>
            </w:r>
            <w:hyperlink r:id="rId12" w:history="1">
              <w:r w:rsidR="00E41265" w:rsidRPr="00D269AD">
                <w:rPr>
                  <w:rStyle w:val="Hipercze"/>
                  <w:rFonts w:ascii="Arial" w:hAnsi="Arial" w:cs="Arial"/>
                  <w:sz w:val="21"/>
                  <w:szCs w:val="21"/>
                </w:rPr>
                <w:t>https://invest-in-silesia.pl/</w:t>
              </w:r>
            </w:hyperlink>
            <w:r w:rsidR="00E41265" w:rsidRPr="00D269AD">
              <w:rPr>
                <w:rFonts w:ascii="Arial" w:hAnsi="Arial" w:cs="Arial"/>
                <w:sz w:val="21"/>
                <w:szCs w:val="21"/>
              </w:rPr>
              <w:t>)</w:t>
            </w:r>
            <w:r w:rsidR="007A70EF" w:rsidRPr="00D269AD">
              <w:rPr>
                <w:rFonts w:ascii="Arial" w:hAnsi="Arial" w:cs="Arial"/>
                <w:sz w:val="21"/>
                <w:szCs w:val="21"/>
              </w:rPr>
              <w:t>.</w:t>
            </w:r>
          </w:p>
          <w:p w14:paraId="39739EB1" w14:textId="4E6CF5F9" w:rsidR="001D2BBA" w:rsidRPr="00D269AD" w:rsidRDefault="001851D8" w:rsidP="008E0B6E">
            <w:pPr>
              <w:pStyle w:val="Akapitzlist"/>
              <w:numPr>
                <w:ilvl w:val="0"/>
                <w:numId w:val="33"/>
              </w:numPr>
              <w:jc w:val="both"/>
              <w:rPr>
                <w:rFonts w:ascii="Arial" w:hAnsi="Arial" w:cs="Arial"/>
                <w:sz w:val="21"/>
                <w:szCs w:val="21"/>
              </w:rPr>
            </w:pPr>
            <w:r w:rsidRPr="00D269AD">
              <w:rPr>
                <w:rFonts w:ascii="Arial" w:hAnsi="Arial" w:cs="Arial"/>
                <w:sz w:val="21"/>
                <w:szCs w:val="21"/>
              </w:rPr>
              <w:t>W zależności od charakteru i rodzaju wydarzeń gospodarczych, d</w:t>
            </w:r>
            <w:r w:rsidR="000717A1" w:rsidRPr="00D269AD">
              <w:rPr>
                <w:rFonts w:ascii="Arial" w:hAnsi="Arial" w:cs="Arial"/>
                <w:sz w:val="21"/>
                <w:szCs w:val="21"/>
              </w:rPr>
              <w:t>ziałania Województwa Śląskiego obejmować będą</w:t>
            </w:r>
            <w:r w:rsidR="001D2BBA" w:rsidRPr="00D269AD">
              <w:rPr>
                <w:rFonts w:ascii="Arial" w:hAnsi="Arial" w:cs="Arial"/>
                <w:sz w:val="21"/>
                <w:szCs w:val="21"/>
              </w:rPr>
              <w:t>:</w:t>
            </w:r>
          </w:p>
          <w:p w14:paraId="4DF7AD7A" w14:textId="77777777" w:rsidR="00071AEE" w:rsidRPr="00D269AD" w:rsidRDefault="000717A1" w:rsidP="00071AEE">
            <w:pPr>
              <w:pStyle w:val="Akapitzlist"/>
              <w:numPr>
                <w:ilvl w:val="0"/>
                <w:numId w:val="20"/>
              </w:numPr>
              <w:jc w:val="both"/>
              <w:rPr>
                <w:rFonts w:ascii="Arial" w:hAnsi="Arial" w:cs="Arial"/>
                <w:sz w:val="21"/>
                <w:szCs w:val="21"/>
              </w:rPr>
            </w:pPr>
            <w:r w:rsidRPr="00D269AD">
              <w:rPr>
                <w:rFonts w:ascii="Arial" w:hAnsi="Arial" w:cs="Arial"/>
                <w:sz w:val="21"/>
                <w:szCs w:val="21"/>
              </w:rPr>
              <w:t>organizację uczestnictw</w:t>
            </w:r>
            <w:r w:rsidR="001D2BBA" w:rsidRPr="00D269AD">
              <w:rPr>
                <w:rFonts w:ascii="Arial" w:hAnsi="Arial" w:cs="Arial"/>
                <w:sz w:val="21"/>
                <w:szCs w:val="21"/>
              </w:rPr>
              <w:t>a</w:t>
            </w:r>
            <w:r w:rsidRPr="00D269AD">
              <w:rPr>
                <w:rFonts w:ascii="Arial" w:hAnsi="Arial" w:cs="Arial"/>
                <w:sz w:val="21"/>
                <w:szCs w:val="21"/>
              </w:rPr>
              <w:t xml:space="preserve"> Przedsiębiorstw w </w:t>
            </w:r>
            <w:r w:rsidR="00775239" w:rsidRPr="00D269AD">
              <w:rPr>
                <w:rFonts w:ascii="Arial" w:hAnsi="Arial" w:cs="Arial"/>
                <w:sz w:val="21"/>
                <w:szCs w:val="21"/>
              </w:rPr>
              <w:t>W</w:t>
            </w:r>
            <w:r w:rsidRPr="00D269AD">
              <w:rPr>
                <w:rFonts w:ascii="Arial" w:hAnsi="Arial" w:cs="Arial"/>
                <w:sz w:val="21"/>
                <w:szCs w:val="21"/>
              </w:rPr>
              <w:t xml:space="preserve">ydarzeniach; </w:t>
            </w:r>
          </w:p>
          <w:p w14:paraId="2FE8E3DC" w14:textId="395D5E4E" w:rsidR="00071AEE" w:rsidRPr="00D269AD" w:rsidRDefault="00071AEE" w:rsidP="00071AEE">
            <w:pPr>
              <w:pStyle w:val="Akapitzlist"/>
              <w:numPr>
                <w:ilvl w:val="0"/>
                <w:numId w:val="20"/>
              </w:numPr>
              <w:jc w:val="both"/>
              <w:rPr>
                <w:rFonts w:ascii="Arial" w:hAnsi="Arial" w:cs="Arial"/>
                <w:sz w:val="21"/>
                <w:szCs w:val="21"/>
              </w:rPr>
            </w:pPr>
            <w:r w:rsidRPr="00D269AD">
              <w:rPr>
                <w:rFonts w:ascii="Arial" w:hAnsi="Arial" w:cs="Arial"/>
                <w:sz w:val="21"/>
                <w:szCs w:val="21"/>
              </w:rPr>
              <w:t>organizację stoisk wystawienniczych na Wydarzeniach;</w:t>
            </w:r>
          </w:p>
          <w:p w14:paraId="147A2F4A" w14:textId="77777777" w:rsidR="00071AEE" w:rsidRPr="00D269AD" w:rsidRDefault="00071AEE" w:rsidP="00071AEE">
            <w:pPr>
              <w:pStyle w:val="Akapitzlist"/>
              <w:numPr>
                <w:ilvl w:val="0"/>
                <w:numId w:val="20"/>
              </w:numPr>
              <w:jc w:val="both"/>
              <w:rPr>
                <w:rFonts w:ascii="Arial" w:hAnsi="Arial" w:cs="Arial"/>
                <w:sz w:val="21"/>
                <w:szCs w:val="21"/>
              </w:rPr>
            </w:pPr>
            <w:r w:rsidRPr="00D269AD">
              <w:rPr>
                <w:rFonts w:ascii="Arial" w:hAnsi="Arial" w:cs="Arial"/>
                <w:sz w:val="21"/>
                <w:szCs w:val="21"/>
              </w:rPr>
              <w:t xml:space="preserve">organizację spotkań B2B na Wydarzeniach; </w:t>
            </w:r>
          </w:p>
          <w:p w14:paraId="5559D27F" w14:textId="6ACC4419" w:rsidR="00071AEE" w:rsidRPr="00D269AD" w:rsidRDefault="00071AEE" w:rsidP="00071AEE">
            <w:pPr>
              <w:pStyle w:val="Akapitzlist"/>
              <w:numPr>
                <w:ilvl w:val="0"/>
                <w:numId w:val="20"/>
              </w:numPr>
              <w:jc w:val="both"/>
              <w:rPr>
                <w:rFonts w:ascii="Arial" w:hAnsi="Arial" w:cs="Arial"/>
                <w:sz w:val="21"/>
                <w:szCs w:val="21"/>
              </w:rPr>
            </w:pPr>
            <w:r w:rsidRPr="00D269AD">
              <w:rPr>
                <w:rFonts w:ascii="Arial" w:hAnsi="Arial" w:cs="Arial"/>
                <w:sz w:val="21"/>
                <w:szCs w:val="21"/>
              </w:rPr>
              <w:t xml:space="preserve">organizacja usług transportowo-logistycznych; </w:t>
            </w:r>
          </w:p>
          <w:p w14:paraId="4F8BF07C" w14:textId="287F47C0" w:rsidR="00797F2D" w:rsidRPr="00D269AD" w:rsidRDefault="00797F2D" w:rsidP="00797F2D">
            <w:pPr>
              <w:jc w:val="both"/>
              <w:rPr>
                <w:rFonts w:cs="Arial"/>
              </w:rPr>
            </w:pPr>
          </w:p>
          <w:p w14:paraId="35F04C05" w14:textId="5EA1294A" w:rsidR="00797F2D" w:rsidRPr="00D269AD" w:rsidRDefault="00797F2D" w:rsidP="00797F2D">
            <w:pPr>
              <w:jc w:val="both"/>
              <w:rPr>
                <w:rFonts w:cs="Arial"/>
              </w:rPr>
            </w:pPr>
          </w:p>
          <w:p w14:paraId="67B9F50A" w14:textId="63FA75D2" w:rsidR="00797F2D" w:rsidRPr="00D269AD" w:rsidRDefault="00797F2D" w:rsidP="00797F2D">
            <w:pPr>
              <w:jc w:val="both"/>
              <w:rPr>
                <w:rFonts w:cs="Arial"/>
              </w:rPr>
            </w:pPr>
          </w:p>
          <w:p w14:paraId="1A86D66D" w14:textId="77777777" w:rsidR="00797F2D" w:rsidRPr="00D269AD" w:rsidRDefault="00797F2D" w:rsidP="008E0B6E">
            <w:pPr>
              <w:jc w:val="both"/>
              <w:rPr>
                <w:rFonts w:cs="Arial"/>
              </w:rPr>
            </w:pPr>
          </w:p>
          <w:p w14:paraId="1E5C5A76" w14:textId="6C262F94" w:rsidR="00473A8F" w:rsidRPr="00D269AD" w:rsidRDefault="00473A8F" w:rsidP="008E0B6E">
            <w:pPr>
              <w:pStyle w:val="Akapitzlist"/>
              <w:ind w:left="360"/>
              <w:jc w:val="both"/>
              <w:rPr>
                <w:rFonts w:ascii="Arial" w:hAnsi="Arial" w:cs="Arial"/>
                <w:sz w:val="21"/>
                <w:szCs w:val="21"/>
              </w:rPr>
            </w:pPr>
          </w:p>
          <w:p w14:paraId="1E5C5A77" w14:textId="7388A444" w:rsidR="00473A8F" w:rsidRPr="00D269AD" w:rsidRDefault="00473A8F" w:rsidP="00481CB2">
            <w:pPr>
              <w:pStyle w:val="Akapitzlist"/>
              <w:numPr>
                <w:ilvl w:val="0"/>
                <w:numId w:val="8"/>
              </w:numPr>
              <w:jc w:val="both"/>
              <w:rPr>
                <w:rFonts w:ascii="Arial" w:hAnsi="Arial" w:cs="Arial"/>
                <w:b/>
                <w:sz w:val="21"/>
                <w:szCs w:val="21"/>
              </w:rPr>
            </w:pPr>
            <w:r w:rsidRPr="00D269AD">
              <w:rPr>
                <w:rFonts w:ascii="Arial" w:hAnsi="Arial" w:cs="Arial"/>
                <w:b/>
                <w:sz w:val="21"/>
                <w:szCs w:val="21"/>
              </w:rPr>
              <w:t>Zasady zgłaszania uczestnictwa</w:t>
            </w:r>
          </w:p>
          <w:p w14:paraId="4F4C384A" w14:textId="77777777" w:rsidR="00682049" w:rsidRPr="00D269AD" w:rsidRDefault="00682049" w:rsidP="008E0B6E">
            <w:pPr>
              <w:pStyle w:val="Akapitzlist"/>
              <w:jc w:val="both"/>
              <w:rPr>
                <w:rFonts w:ascii="Arial" w:hAnsi="Arial" w:cs="Arial"/>
                <w:b/>
                <w:sz w:val="21"/>
                <w:szCs w:val="21"/>
              </w:rPr>
            </w:pPr>
          </w:p>
          <w:p w14:paraId="1E5C5A78" w14:textId="59EA7147" w:rsidR="00473A8F" w:rsidRPr="00D269AD" w:rsidRDefault="00473A8F" w:rsidP="008E0B6E">
            <w:pPr>
              <w:pStyle w:val="Akapitzlist"/>
              <w:numPr>
                <w:ilvl w:val="0"/>
                <w:numId w:val="21"/>
              </w:numPr>
              <w:jc w:val="both"/>
              <w:rPr>
                <w:rStyle w:val="Hipercze"/>
                <w:rFonts w:ascii="Arial" w:hAnsi="Arial" w:cs="Arial"/>
                <w:color w:val="auto"/>
                <w:sz w:val="21"/>
                <w:szCs w:val="21"/>
                <w:u w:val="none"/>
              </w:rPr>
            </w:pPr>
            <w:r w:rsidRPr="00D269AD">
              <w:rPr>
                <w:rFonts w:ascii="Arial" w:hAnsi="Arial" w:cs="Arial"/>
                <w:sz w:val="21"/>
                <w:szCs w:val="21"/>
              </w:rPr>
              <w:t>Ogłoszenie o naborze na dan</w:t>
            </w:r>
            <w:r w:rsidR="00881602" w:rsidRPr="00D269AD">
              <w:rPr>
                <w:rFonts w:ascii="Arial" w:hAnsi="Arial" w:cs="Arial"/>
                <w:sz w:val="21"/>
                <w:szCs w:val="21"/>
              </w:rPr>
              <w:t>e Wydarzenie</w:t>
            </w:r>
            <w:r w:rsidRPr="00D269AD">
              <w:rPr>
                <w:rFonts w:ascii="Arial" w:hAnsi="Arial" w:cs="Arial"/>
                <w:sz w:val="21"/>
                <w:szCs w:val="21"/>
              </w:rPr>
              <w:t xml:space="preserve"> wraz z Regulaminem i wymaganymi załącznikami będzie</w:t>
            </w:r>
            <w:r w:rsidR="009348C6" w:rsidRPr="00D269AD">
              <w:rPr>
                <w:rFonts w:ascii="Arial" w:hAnsi="Arial" w:cs="Arial"/>
                <w:sz w:val="21"/>
                <w:szCs w:val="21"/>
              </w:rPr>
              <w:t xml:space="preserve"> publikowane</w:t>
            </w:r>
            <w:r w:rsidRPr="00D269AD">
              <w:rPr>
                <w:rFonts w:ascii="Arial" w:hAnsi="Arial" w:cs="Arial"/>
                <w:sz w:val="21"/>
                <w:szCs w:val="21"/>
              </w:rPr>
              <w:t xml:space="preserve"> na stronie internetowej Organizatora (m.in. </w:t>
            </w:r>
            <w:hyperlink r:id="rId13" w:history="1">
              <w:r w:rsidR="00033DD5" w:rsidRPr="00D269AD">
                <w:rPr>
                  <w:rStyle w:val="Hipercze"/>
                  <w:rFonts w:ascii="Arial" w:hAnsi="Arial" w:cs="Arial"/>
                  <w:sz w:val="21"/>
                  <w:szCs w:val="21"/>
                </w:rPr>
                <w:t>invest-in-silesia.pl</w:t>
              </w:r>
            </w:hyperlink>
            <w:r w:rsidRPr="00D269AD">
              <w:rPr>
                <w:rFonts w:ascii="Arial" w:hAnsi="Arial" w:cs="Arial"/>
                <w:sz w:val="21"/>
                <w:szCs w:val="21"/>
              </w:rPr>
              <w:t>).</w:t>
            </w:r>
          </w:p>
          <w:p w14:paraId="1E5C5A79" w14:textId="34A04015" w:rsidR="00473A8F" w:rsidRPr="00D269AD" w:rsidRDefault="00473A8F"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Ilość Przedsiębiorstw, które mogą zostać zakwalifikowane na </w:t>
            </w:r>
            <w:r w:rsidR="00881602" w:rsidRPr="00D269AD">
              <w:rPr>
                <w:rFonts w:ascii="Arial" w:hAnsi="Arial" w:cs="Arial"/>
                <w:sz w:val="21"/>
                <w:szCs w:val="21"/>
              </w:rPr>
              <w:t>Wydarzenie</w:t>
            </w:r>
            <w:r w:rsidRPr="00D269AD">
              <w:rPr>
                <w:rFonts w:ascii="Arial" w:hAnsi="Arial" w:cs="Arial"/>
                <w:sz w:val="21"/>
                <w:szCs w:val="21"/>
              </w:rPr>
              <w:t xml:space="preserve"> będzie każdorazowo określana indywidualnie, w zależności od charakter</w:t>
            </w:r>
            <w:r w:rsidR="009348C6" w:rsidRPr="00D269AD">
              <w:rPr>
                <w:rFonts w:ascii="Arial" w:hAnsi="Arial" w:cs="Arial"/>
                <w:sz w:val="21"/>
                <w:szCs w:val="21"/>
              </w:rPr>
              <w:t>u</w:t>
            </w:r>
            <w:r w:rsidRPr="00D269AD">
              <w:rPr>
                <w:rFonts w:ascii="Arial" w:hAnsi="Arial" w:cs="Arial"/>
                <w:sz w:val="21"/>
                <w:szCs w:val="21"/>
              </w:rPr>
              <w:t xml:space="preserve"> danego </w:t>
            </w:r>
            <w:r w:rsidR="009348C6" w:rsidRPr="00D269AD">
              <w:rPr>
                <w:rFonts w:ascii="Arial" w:hAnsi="Arial" w:cs="Arial"/>
                <w:sz w:val="21"/>
                <w:szCs w:val="21"/>
              </w:rPr>
              <w:t>W</w:t>
            </w:r>
            <w:r w:rsidRPr="00D269AD">
              <w:rPr>
                <w:rFonts w:ascii="Arial" w:hAnsi="Arial" w:cs="Arial"/>
                <w:sz w:val="21"/>
                <w:szCs w:val="21"/>
              </w:rPr>
              <w:t>ydarzenia czy wielkoś</w:t>
            </w:r>
            <w:r w:rsidR="009348C6" w:rsidRPr="00D269AD">
              <w:rPr>
                <w:rFonts w:ascii="Arial" w:hAnsi="Arial" w:cs="Arial"/>
                <w:sz w:val="21"/>
                <w:szCs w:val="21"/>
              </w:rPr>
              <w:t>ci</w:t>
            </w:r>
            <w:r w:rsidRPr="00D269AD">
              <w:rPr>
                <w:rFonts w:ascii="Arial" w:hAnsi="Arial" w:cs="Arial"/>
                <w:sz w:val="21"/>
                <w:szCs w:val="21"/>
              </w:rPr>
              <w:t xml:space="preserve"> posiadanej powierzchni wystawienniczej (w przypadku targów).</w:t>
            </w:r>
          </w:p>
          <w:p w14:paraId="1E5C5A7A" w14:textId="4A94886E" w:rsidR="00473A8F" w:rsidRPr="00D269AD" w:rsidRDefault="009B57FC" w:rsidP="008E0B6E">
            <w:pPr>
              <w:pStyle w:val="Akapitzlist"/>
              <w:numPr>
                <w:ilvl w:val="0"/>
                <w:numId w:val="21"/>
              </w:numPr>
              <w:jc w:val="both"/>
              <w:rPr>
                <w:rFonts w:ascii="Arial" w:hAnsi="Arial" w:cs="Arial"/>
                <w:sz w:val="21"/>
                <w:szCs w:val="21"/>
              </w:rPr>
            </w:pPr>
            <w:r w:rsidRPr="00D269AD">
              <w:rPr>
                <w:rFonts w:ascii="Arial" w:hAnsi="Arial" w:cs="Arial"/>
                <w:sz w:val="21"/>
                <w:szCs w:val="21"/>
              </w:rPr>
              <w:t>Przedsiębiorstwo</w:t>
            </w:r>
            <w:r w:rsidR="00473A8F" w:rsidRPr="00D269AD">
              <w:rPr>
                <w:rFonts w:ascii="Arial" w:hAnsi="Arial" w:cs="Arial"/>
                <w:sz w:val="21"/>
                <w:szCs w:val="21"/>
              </w:rPr>
              <w:t xml:space="preserve"> składa następujące dokumenty:</w:t>
            </w:r>
          </w:p>
          <w:p w14:paraId="1E5C5A7B" w14:textId="02C745C4" w:rsidR="00473A8F" w:rsidRPr="00D269AD" w:rsidRDefault="00A434F7" w:rsidP="008E0B6E">
            <w:pPr>
              <w:pStyle w:val="Akapitzlist"/>
              <w:numPr>
                <w:ilvl w:val="1"/>
                <w:numId w:val="21"/>
              </w:numPr>
              <w:jc w:val="both"/>
              <w:rPr>
                <w:rFonts w:ascii="Arial" w:hAnsi="Arial" w:cs="Arial"/>
                <w:sz w:val="21"/>
                <w:szCs w:val="21"/>
              </w:rPr>
            </w:pPr>
            <w:r w:rsidRPr="00D269AD">
              <w:rPr>
                <w:rFonts w:ascii="Arial" w:hAnsi="Arial" w:cs="Arial"/>
                <w:i/>
                <w:sz w:val="21"/>
                <w:szCs w:val="21"/>
              </w:rPr>
              <w:t xml:space="preserve">Formularz deklaracji uczestnictwa </w:t>
            </w:r>
            <w:r w:rsidR="009348C6" w:rsidRPr="00D269AD">
              <w:rPr>
                <w:rFonts w:ascii="Arial" w:hAnsi="Arial" w:cs="Arial"/>
                <w:i/>
                <w:sz w:val="21"/>
                <w:szCs w:val="21"/>
              </w:rPr>
              <w:t>P</w:t>
            </w:r>
            <w:r w:rsidRPr="00D269AD">
              <w:rPr>
                <w:rFonts w:ascii="Arial" w:hAnsi="Arial" w:cs="Arial"/>
                <w:i/>
                <w:sz w:val="21"/>
                <w:szCs w:val="21"/>
              </w:rPr>
              <w:t xml:space="preserve">rzedsiębiorstwa w </w:t>
            </w:r>
            <w:r w:rsidR="00881602" w:rsidRPr="00D269AD">
              <w:rPr>
                <w:rFonts w:ascii="Arial" w:hAnsi="Arial" w:cs="Arial"/>
                <w:i/>
                <w:sz w:val="21"/>
                <w:szCs w:val="21"/>
              </w:rPr>
              <w:t>wydarzeniach</w:t>
            </w:r>
            <w:r w:rsidRPr="00D269AD">
              <w:rPr>
                <w:rFonts w:ascii="Arial" w:hAnsi="Arial" w:cs="Arial"/>
                <w:i/>
                <w:sz w:val="21"/>
                <w:szCs w:val="21"/>
              </w:rPr>
              <w:t xml:space="preserve"> i targach gospodarczych Województwa Śląskiego </w:t>
            </w:r>
            <w:r w:rsidR="00473A8F" w:rsidRPr="00D269AD">
              <w:rPr>
                <w:rFonts w:ascii="Arial" w:hAnsi="Arial" w:cs="Arial"/>
                <w:sz w:val="21"/>
                <w:szCs w:val="21"/>
              </w:rPr>
              <w:t>(Załącznik nr 1);</w:t>
            </w:r>
          </w:p>
          <w:p w14:paraId="58ED28AD" w14:textId="23E5071A" w:rsidR="00481CB2" w:rsidRPr="00D269AD" w:rsidRDefault="00481CB2" w:rsidP="008E0B6E">
            <w:pPr>
              <w:pStyle w:val="Akapitzlist"/>
              <w:numPr>
                <w:ilvl w:val="1"/>
                <w:numId w:val="21"/>
              </w:numPr>
              <w:jc w:val="both"/>
              <w:rPr>
                <w:rFonts w:ascii="Arial" w:hAnsi="Arial" w:cs="Arial"/>
                <w:i/>
                <w:sz w:val="21"/>
                <w:szCs w:val="21"/>
              </w:rPr>
            </w:pPr>
            <w:r w:rsidRPr="00D269AD">
              <w:rPr>
                <w:rFonts w:ascii="Arial" w:hAnsi="Arial" w:cs="Arial"/>
                <w:i/>
                <w:sz w:val="21"/>
                <w:szCs w:val="21"/>
              </w:rPr>
              <w:t xml:space="preserve">Oświadczenie o pomocy de </w:t>
            </w:r>
            <w:proofErr w:type="spellStart"/>
            <w:r w:rsidRPr="00D269AD">
              <w:rPr>
                <w:rFonts w:ascii="Arial" w:hAnsi="Arial" w:cs="Arial"/>
                <w:i/>
                <w:sz w:val="21"/>
                <w:szCs w:val="21"/>
              </w:rPr>
              <w:t>minimis</w:t>
            </w:r>
            <w:proofErr w:type="spellEnd"/>
            <w:r w:rsidRPr="00D269AD">
              <w:rPr>
                <w:rFonts w:ascii="Arial" w:hAnsi="Arial" w:cs="Arial"/>
                <w:i/>
                <w:sz w:val="21"/>
                <w:szCs w:val="21"/>
              </w:rPr>
              <w:t xml:space="preserve"> w związku z udziałem Przedsiębiorstwa na międzynarodowe wydarzenia gospodarcze Województwa Śląskiego.  Województwa Śląskiego </w:t>
            </w:r>
            <w:r w:rsidRPr="00D269AD">
              <w:rPr>
                <w:rFonts w:ascii="Arial" w:hAnsi="Arial" w:cs="Arial"/>
                <w:i/>
                <w:sz w:val="21"/>
                <w:szCs w:val="21"/>
              </w:rPr>
              <w:br/>
              <w:t>(</w:t>
            </w:r>
            <w:r w:rsidRPr="00D269AD">
              <w:rPr>
                <w:rFonts w:ascii="Arial" w:hAnsi="Arial" w:cs="Arial"/>
                <w:sz w:val="21"/>
                <w:szCs w:val="21"/>
              </w:rPr>
              <w:t>Załącznik nr 2</w:t>
            </w:r>
            <w:r w:rsidRPr="00D269AD">
              <w:rPr>
                <w:rFonts w:ascii="Arial" w:hAnsi="Arial" w:cs="Arial"/>
                <w:i/>
                <w:sz w:val="21"/>
                <w:szCs w:val="21"/>
              </w:rPr>
              <w:t>);</w:t>
            </w:r>
          </w:p>
          <w:p w14:paraId="1E5C5A7C" w14:textId="1299A0FB" w:rsidR="00473A8F" w:rsidRPr="00D269AD" w:rsidRDefault="00473A8F" w:rsidP="008E0B6E">
            <w:pPr>
              <w:pStyle w:val="Akapitzlist"/>
              <w:numPr>
                <w:ilvl w:val="1"/>
                <w:numId w:val="21"/>
              </w:numPr>
              <w:jc w:val="both"/>
              <w:rPr>
                <w:rFonts w:ascii="Arial" w:hAnsi="Arial" w:cs="Arial"/>
                <w:i/>
                <w:sz w:val="21"/>
                <w:szCs w:val="21"/>
              </w:rPr>
            </w:pPr>
            <w:r w:rsidRPr="00D269AD">
              <w:rPr>
                <w:rFonts w:ascii="Arial" w:hAnsi="Arial" w:cs="Arial"/>
                <w:i/>
                <w:sz w:val="21"/>
                <w:szCs w:val="21"/>
              </w:rPr>
              <w:t>Odpis z Rejestru Przedsiębiorców KRS / Zaświadczenie o wpisie do Centralnej Ewidencji i Informacji o Działalności Gospodarczej (CEIDG)</w:t>
            </w:r>
            <w:r w:rsidR="00481CB2" w:rsidRPr="00D269AD">
              <w:rPr>
                <w:rFonts w:ascii="Arial" w:hAnsi="Arial" w:cs="Arial"/>
                <w:i/>
                <w:sz w:val="21"/>
                <w:szCs w:val="21"/>
              </w:rPr>
              <w:t>.</w:t>
            </w:r>
          </w:p>
          <w:p w14:paraId="1E5C5A7E" w14:textId="608B9BF5" w:rsidR="00473A8F" w:rsidRPr="00D269AD" w:rsidRDefault="56BFBD29"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Dokumenty rekrutacyjne </w:t>
            </w:r>
            <w:r w:rsidR="00481CB2" w:rsidRPr="00D269AD">
              <w:rPr>
                <w:rFonts w:ascii="Arial" w:hAnsi="Arial" w:cs="Arial"/>
                <w:sz w:val="21"/>
                <w:szCs w:val="21"/>
              </w:rPr>
              <w:t>wymienione w ust. 3</w:t>
            </w:r>
            <w:r w:rsidR="00DE2240" w:rsidRPr="00D269AD">
              <w:rPr>
                <w:rFonts w:ascii="Arial" w:hAnsi="Arial" w:cs="Arial"/>
                <w:sz w:val="21"/>
                <w:szCs w:val="21"/>
              </w:rPr>
              <w:t xml:space="preserve"> </w:t>
            </w:r>
            <w:r w:rsidRPr="00D269AD">
              <w:rPr>
                <w:rFonts w:ascii="Arial" w:hAnsi="Arial" w:cs="Arial"/>
                <w:sz w:val="21"/>
                <w:szCs w:val="21"/>
              </w:rPr>
              <w:t>należy przesł</w:t>
            </w:r>
            <w:r w:rsidR="00EA5762" w:rsidRPr="00D269AD">
              <w:rPr>
                <w:rFonts w:ascii="Arial" w:hAnsi="Arial" w:cs="Arial"/>
                <w:sz w:val="21"/>
                <w:szCs w:val="21"/>
              </w:rPr>
              <w:t xml:space="preserve">ać </w:t>
            </w:r>
            <w:r w:rsidRPr="00D269AD">
              <w:rPr>
                <w:rFonts w:ascii="Arial" w:hAnsi="Arial" w:cs="Arial"/>
                <w:sz w:val="21"/>
                <w:szCs w:val="21"/>
              </w:rPr>
              <w:t xml:space="preserve">pocztą elektroniczną na adres </w:t>
            </w:r>
            <w:hyperlink r:id="rId14">
              <w:r w:rsidRPr="00D269AD">
                <w:rPr>
                  <w:rStyle w:val="Hipercze"/>
                  <w:rFonts w:ascii="Arial" w:eastAsia="Calibri" w:hAnsi="Arial" w:cs="Arial"/>
                  <w:sz w:val="21"/>
                  <w:szCs w:val="21"/>
                </w:rPr>
                <w:t>gospodarka@slaskie.pl</w:t>
              </w:r>
            </w:hyperlink>
            <w:r w:rsidRPr="00D269AD">
              <w:rPr>
                <w:rFonts w:ascii="Arial" w:hAnsi="Arial" w:cs="Arial"/>
                <w:sz w:val="21"/>
                <w:szCs w:val="21"/>
              </w:rPr>
              <w:t xml:space="preserve"> lub przesłać pocztą tradycyjną lub dostarczyć osobiście do siedziby Organizatora (Urząd Marszałkowski Województwa Śląskiego,</w:t>
            </w:r>
            <w:r w:rsidR="00EA5762" w:rsidRPr="00D269AD">
              <w:rPr>
                <w:rFonts w:ascii="Arial" w:hAnsi="Arial" w:cs="Arial"/>
                <w:sz w:val="21"/>
                <w:szCs w:val="21"/>
              </w:rPr>
              <w:t xml:space="preserve"> </w:t>
            </w:r>
            <w:r w:rsidRPr="00D269AD">
              <w:rPr>
                <w:rFonts w:ascii="Arial" w:hAnsi="Arial" w:cs="Arial"/>
                <w:sz w:val="21"/>
                <w:szCs w:val="21"/>
              </w:rPr>
              <w:t xml:space="preserve">ul. Ligonia 46, 40-037 Katowice), z dopiskiem </w:t>
            </w:r>
            <w:r w:rsidR="007B382A" w:rsidRPr="00D269AD">
              <w:rPr>
                <w:rFonts w:ascii="Arial" w:hAnsi="Arial" w:cs="Arial"/>
                <w:sz w:val="21"/>
                <w:szCs w:val="21"/>
              </w:rPr>
              <w:t xml:space="preserve"> </w:t>
            </w:r>
            <w:r w:rsidRPr="00D269AD">
              <w:rPr>
                <w:rFonts w:ascii="Arial" w:hAnsi="Arial" w:cs="Arial"/>
                <w:sz w:val="21"/>
                <w:szCs w:val="21"/>
              </w:rPr>
              <w:t xml:space="preserve">na kopercie </w:t>
            </w:r>
            <w:r w:rsidR="00DE2240" w:rsidRPr="00D269AD">
              <w:rPr>
                <w:rFonts w:ascii="Arial" w:hAnsi="Arial" w:cs="Arial"/>
                <w:sz w:val="21"/>
                <w:szCs w:val="21"/>
              </w:rPr>
              <w:t>„</w:t>
            </w:r>
            <w:proofErr w:type="spellStart"/>
            <w:r w:rsidR="00DE2240" w:rsidRPr="00D269AD">
              <w:rPr>
                <w:rFonts w:ascii="Arial" w:hAnsi="Arial" w:cs="Arial"/>
                <w:sz w:val="21"/>
                <w:szCs w:val="21"/>
              </w:rPr>
              <w:t>InterGlobal</w:t>
            </w:r>
            <w:proofErr w:type="spellEnd"/>
            <w:r w:rsidR="00DE2240" w:rsidRPr="00D269AD">
              <w:rPr>
                <w:rFonts w:ascii="Arial" w:hAnsi="Arial" w:cs="Arial"/>
                <w:sz w:val="21"/>
                <w:szCs w:val="21"/>
              </w:rPr>
              <w:t xml:space="preserve">”, </w:t>
            </w:r>
            <w:r w:rsidRPr="00D269AD">
              <w:rPr>
                <w:rFonts w:ascii="Arial" w:hAnsi="Arial" w:cs="Arial"/>
                <w:sz w:val="21"/>
                <w:szCs w:val="21"/>
              </w:rPr>
              <w:t>wskazując</w:t>
            </w:r>
            <w:r w:rsidR="00DE2240" w:rsidRPr="00D269AD">
              <w:rPr>
                <w:rFonts w:ascii="Arial" w:hAnsi="Arial" w:cs="Arial"/>
                <w:sz w:val="21"/>
                <w:szCs w:val="21"/>
              </w:rPr>
              <w:t xml:space="preserve"> jednocześnie</w:t>
            </w:r>
            <w:r w:rsidRPr="00D269AD">
              <w:rPr>
                <w:rFonts w:ascii="Arial" w:hAnsi="Arial" w:cs="Arial"/>
                <w:sz w:val="21"/>
                <w:szCs w:val="21"/>
              </w:rPr>
              <w:t xml:space="preserve"> nazwę dane</w:t>
            </w:r>
            <w:r w:rsidR="00881602" w:rsidRPr="00D269AD">
              <w:rPr>
                <w:rFonts w:ascii="Arial" w:hAnsi="Arial" w:cs="Arial"/>
                <w:sz w:val="21"/>
                <w:szCs w:val="21"/>
              </w:rPr>
              <w:t>go Wydarzenia</w:t>
            </w:r>
            <w:r w:rsidRPr="00D269AD">
              <w:rPr>
                <w:rFonts w:ascii="Arial" w:hAnsi="Arial" w:cs="Arial"/>
                <w:sz w:val="21"/>
                <w:szCs w:val="21"/>
              </w:rPr>
              <w:t xml:space="preserve">, w terminie określonym w Ogłoszeniu </w:t>
            </w:r>
            <w:r w:rsidR="0078039F" w:rsidRPr="00D269AD">
              <w:rPr>
                <w:rFonts w:ascii="Arial" w:hAnsi="Arial" w:cs="Arial"/>
                <w:sz w:val="21"/>
                <w:szCs w:val="21"/>
              </w:rPr>
              <w:br/>
            </w:r>
            <w:r w:rsidRPr="00D269AD">
              <w:rPr>
                <w:rFonts w:ascii="Arial" w:hAnsi="Arial" w:cs="Arial"/>
                <w:sz w:val="21"/>
                <w:szCs w:val="21"/>
              </w:rPr>
              <w:t>o naborze na dan</w:t>
            </w:r>
            <w:r w:rsidR="00881602" w:rsidRPr="00D269AD">
              <w:rPr>
                <w:rFonts w:ascii="Arial" w:hAnsi="Arial" w:cs="Arial"/>
                <w:sz w:val="21"/>
                <w:szCs w:val="21"/>
              </w:rPr>
              <w:t>e Wydarzenie</w:t>
            </w:r>
            <w:r w:rsidRPr="00D269AD">
              <w:rPr>
                <w:rFonts w:ascii="Arial" w:hAnsi="Arial" w:cs="Arial"/>
                <w:sz w:val="21"/>
                <w:szCs w:val="21"/>
              </w:rPr>
              <w:t xml:space="preserve">. </w:t>
            </w:r>
          </w:p>
          <w:p w14:paraId="0B87CE4C" w14:textId="66EAE84F" w:rsidR="007B382A" w:rsidRPr="00D269AD" w:rsidRDefault="007B382A" w:rsidP="008E0B6E">
            <w:pPr>
              <w:pStyle w:val="Akapitzlist"/>
              <w:numPr>
                <w:ilvl w:val="0"/>
                <w:numId w:val="21"/>
              </w:numPr>
              <w:jc w:val="both"/>
              <w:rPr>
                <w:rFonts w:ascii="Arial" w:hAnsi="Arial" w:cs="Arial"/>
                <w:sz w:val="21"/>
                <w:szCs w:val="21"/>
              </w:rPr>
            </w:pPr>
            <w:r w:rsidRPr="00D269AD">
              <w:rPr>
                <w:rFonts w:ascii="Arial" w:hAnsi="Arial" w:cs="Arial"/>
                <w:sz w:val="21"/>
                <w:szCs w:val="21"/>
              </w:rPr>
              <w:t>Dokumenty powinny zostać podpisane przez osoby uprawnione do reprezentacj</w:t>
            </w:r>
            <w:r w:rsidR="00DE2240" w:rsidRPr="00D269AD">
              <w:rPr>
                <w:rFonts w:ascii="Arial" w:hAnsi="Arial" w:cs="Arial"/>
                <w:sz w:val="21"/>
                <w:szCs w:val="21"/>
              </w:rPr>
              <w:t>i Przedsiębiorstwa.</w:t>
            </w:r>
          </w:p>
          <w:p w14:paraId="7A8D9B21" w14:textId="5CDF0486" w:rsidR="00033DD5" w:rsidRPr="00D269AD" w:rsidRDefault="007B382A"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W przypadku złożenia dokumentów </w:t>
            </w:r>
            <w:r w:rsidR="00443AF4" w:rsidRPr="00D269AD">
              <w:rPr>
                <w:rFonts w:ascii="Arial" w:hAnsi="Arial" w:cs="Arial"/>
                <w:sz w:val="21"/>
                <w:szCs w:val="21"/>
              </w:rPr>
              <w:t>elektronicznie</w:t>
            </w:r>
            <w:r w:rsidRPr="00D269AD">
              <w:rPr>
                <w:rFonts w:ascii="Arial" w:hAnsi="Arial" w:cs="Arial"/>
                <w:sz w:val="21"/>
                <w:szCs w:val="21"/>
              </w:rPr>
              <w:t xml:space="preserve"> wymagane jest podpisanie ich </w:t>
            </w:r>
            <w:r w:rsidR="00881602" w:rsidRPr="00D269AD">
              <w:rPr>
                <w:rFonts w:ascii="Arial" w:hAnsi="Arial" w:cs="Arial"/>
                <w:sz w:val="21"/>
                <w:szCs w:val="21"/>
              </w:rPr>
              <w:br/>
            </w:r>
            <w:r w:rsidRPr="00D269AD">
              <w:rPr>
                <w:rFonts w:ascii="Arial" w:hAnsi="Arial" w:cs="Arial"/>
                <w:sz w:val="21"/>
                <w:szCs w:val="21"/>
              </w:rPr>
              <w:t>z wykorzystaniem</w:t>
            </w:r>
            <w:r w:rsidR="00033DD5" w:rsidRPr="00D269AD">
              <w:rPr>
                <w:rFonts w:ascii="Arial" w:hAnsi="Arial" w:cs="Arial"/>
                <w:sz w:val="21"/>
                <w:szCs w:val="21"/>
              </w:rPr>
              <w:t>:</w:t>
            </w:r>
          </w:p>
          <w:p w14:paraId="0420BAB8" w14:textId="3A2406D0" w:rsidR="00033DD5" w:rsidRPr="00D269AD" w:rsidRDefault="007B382A" w:rsidP="008E0B6E">
            <w:pPr>
              <w:pStyle w:val="Akapitzlist"/>
              <w:numPr>
                <w:ilvl w:val="0"/>
                <w:numId w:val="22"/>
              </w:numPr>
              <w:jc w:val="both"/>
              <w:rPr>
                <w:rFonts w:ascii="Arial" w:hAnsi="Arial" w:cs="Arial"/>
                <w:sz w:val="21"/>
                <w:szCs w:val="21"/>
              </w:rPr>
            </w:pPr>
            <w:r w:rsidRPr="00D269AD">
              <w:rPr>
                <w:rFonts w:ascii="Arial" w:hAnsi="Arial" w:cs="Arial"/>
                <w:sz w:val="21"/>
                <w:szCs w:val="21"/>
              </w:rPr>
              <w:t xml:space="preserve"> </w:t>
            </w:r>
            <w:r w:rsidR="00775239" w:rsidRPr="00D269AD">
              <w:rPr>
                <w:rFonts w:ascii="Arial" w:hAnsi="Arial" w:cs="Arial"/>
                <w:sz w:val="21"/>
                <w:szCs w:val="21"/>
              </w:rPr>
              <w:t xml:space="preserve">podpisu </w:t>
            </w:r>
            <w:r w:rsidR="00BA60B1" w:rsidRPr="00D269AD">
              <w:rPr>
                <w:rFonts w:ascii="Arial" w:hAnsi="Arial" w:cs="Arial"/>
                <w:sz w:val="21"/>
                <w:szCs w:val="21"/>
              </w:rPr>
              <w:t xml:space="preserve">elektronicznego (płatnego, bezpiecznego podpisu elektronicznego weryfikowanego za pomocą ważnego </w:t>
            </w:r>
            <w:r w:rsidRPr="00D269AD">
              <w:rPr>
                <w:rFonts w:ascii="Arial" w:hAnsi="Arial" w:cs="Arial"/>
                <w:sz w:val="21"/>
                <w:szCs w:val="21"/>
              </w:rPr>
              <w:t>kwalifikowa</w:t>
            </w:r>
            <w:r w:rsidR="00BA60B1" w:rsidRPr="00D269AD">
              <w:rPr>
                <w:rFonts w:ascii="Arial" w:hAnsi="Arial" w:cs="Arial"/>
                <w:sz w:val="21"/>
                <w:szCs w:val="21"/>
              </w:rPr>
              <w:t>l</w:t>
            </w:r>
            <w:r w:rsidRPr="00D269AD">
              <w:rPr>
                <w:rFonts w:ascii="Arial" w:hAnsi="Arial" w:cs="Arial"/>
                <w:sz w:val="21"/>
                <w:szCs w:val="21"/>
              </w:rPr>
              <w:t>nego</w:t>
            </w:r>
            <w:r w:rsidR="00BA60B1" w:rsidRPr="00D269AD">
              <w:rPr>
                <w:rFonts w:ascii="Arial" w:hAnsi="Arial" w:cs="Arial"/>
                <w:sz w:val="21"/>
                <w:szCs w:val="21"/>
              </w:rPr>
              <w:t xml:space="preserve"> certyfikatu w rozumieniu ustawy z dnia 5 września 2016 r. o usługach zaufania oraz identyfikacji elektronicznej</w:t>
            </w:r>
            <w:r w:rsidR="00EF1F77" w:rsidRPr="00D269AD">
              <w:rPr>
                <w:rFonts w:ascii="Arial" w:hAnsi="Arial" w:cs="Arial"/>
                <w:sz w:val="21"/>
                <w:szCs w:val="21"/>
              </w:rPr>
              <w:t>, Dz.U. z 2024 r., poz. 422),</w:t>
            </w:r>
          </w:p>
          <w:p w14:paraId="54B6B1F2" w14:textId="038FD939" w:rsidR="00033DD5" w:rsidRPr="00D269AD" w:rsidRDefault="00DE2240" w:rsidP="008E0B6E">
            <w:pPr>
              <w:ind w:left="1004"/>
              <w:jc w:val="both"/>
              <w:rPr>
                <w:rFonts w:cs="Arial"/>
                <w:i/>
                <w:iCs/>
              </w:rPr>
            </w:pPr>
            <w:r w:rsidRPr="00D269AD">
              <w:rPr>
                <w:rFonts w:cs="Arial"/>
              </w:rPr>
              <w:t xml:space="preserve"> </w:t>
            </w:r>
            <w:r w:rsidR="00730F77" w:rsidRPr="00D269AD">
              <w:rPr>
                <w:rFonts w:cs="Arial"/>
              </w:rPr>
              <w:t xml:space="preserve"> </w:t>
            </w:r>
            <w:r w:rsidR="00BA60B1" w:rsidRPr="00D269AD">
              <w:rPr>
                <w:rFonts w:cs="Arial"/>
                <w:i/>
                <w:iCs/>
              </w:rPr>
              <w:t>lub</w:t>
            </w:r>
          </w:p>
          <w:p w14:paraId="78C02E22" w14:textId="2CD7F2BA" w:rsidR="001817D2" w:rsidRPr="00D269AD" w:rsidRDefault="001817D2" w:rsidP="001817D2">
            <w:pPr>
              <w:pStyle w:val="Akapitzlist"/>
              <w:numPr>
                <w:ilvl w:val="0"/>
                <w:numId w:val="22"/>
              </w:numPr>
              <w:jc w:val="both"/>
              <w:rPr>
                <w:rFonts w:ascii="Arial" w:hAnsi="Arial" w:cs="Arial"/>
                <w:sz w:val="21"/>
                <w:szCs w:val="21"/>
              </w:rPr>
            </w:pPr>
            <w:r w:rsidRPr="00D269AD">
              <w:rPr>
                <w:rFonts w:ascii="Arial" w:hAnsi="Arial" w:cs="Arial"/>
                <w:sz w:val="21"/>
                <w:szCs w:val="21"/>
              </w:rPr>
              <w:t xml:space="preserve">podpisu zaufanego (bezpłatnego podpisu złożonego przy wykorzystaniu profilu zaufanego, w sposób określony w § 15 Rozporządzenia Ministra Cyfryzacji z dnia 29 czerwca 2020 r. w sprawie profilu zaufanego i podpisu zaufanego, </w:t>
            </w:r>
            <w:r w:rsidR="000E206B" w:rsidRPr="00D269AD">
              <w:rPr>
                <w:rFonts w:ascii="Arial" w:hAnsi="Arial" w:cs="Arial"/>
                <w:sz w:val="21"/>
                <w:szCs w:val="21"/>
              </w:rPr>
              <w:t>(</w:t>
            </w:r>
            <w:proofErr w:type="spellStart"/>
            <w:r w:rsidR="000E206B" w:rsidRPr="00D269AD">
              <w:rPr>
                <w:rFonts w:ascii="Arial" w:hAnsi="Arial" w:cs="Arial"/>
                <w:sz w:val="21"/>
                <w:szCs w:val="21"/>
              </w:rPr>
              <w:t>t.j</w:t>
            </w:r>
            <w:proofErr w:type="spellEnd"/>
            <w:r w:rsidR="000E206B" w:rsidRPr="00D269AD">
              <w:rPr>
                <w:rFonts w:ascii="Arial" w:hAnsi="Arial" w:cs="Arial"/>
                <w:sz w:val="21"/>
                <w:szCs w:val="21"/>
              </w:rPr>
              <w:t xml:space="preserve">. </w:t>
            </w:r>
            <w:r w:rsidRPr="00D269AD">
              <w:rPr>
                <w:rFonts w:ascii="Arial" w:hAnsi="Arial" w:cs="Arial"/>
                <w:sz w:val="21"/>
                <w:szCs w:val="21"/>
              </w:rPr>
              <w:t>Dz.U. 2023 r., poz. 2551).</w:t>
            </w:r>
          </w:p>
          <w:p w14:paraId="1E5C5A7F" w14:textId="77777777"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W przypadku zaistnienia niemożliwych wcześniej do przewidzenia przyczyn lub braku zgłoszeń, termin rekrutacji może ulec przedłużeniu.</w:t>
            </w:r>
          </w:p>
          <w:p w14:paraId="1E5C5A80" w14:textId="5CE62AEE" w:rsidR="00473A8F" w:rsidRPr="00D269AD" w:rsidRDefault="56BFBD29"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Dokumenty złożone </w:t>
            </w:r>
            <w:r w:rsidR="00235D4B" w:rsidRPr="00D269AD">
              <w:rPr>
                <w:rFonts w:ascii="Arial" w:hAnsi="Arial" w:cs="Arial"/>
                <w:sz w:val="21"/>
                <w:szCs w:val="21"/>
              </w:rPr>
              <w:t>po terminie, o którym mowa w ust</w:t>
            </w:r>
            <w:r w:rsidRPr="00D269AD">
              <w:rPr>
                <w:rFonts w:ascii="Arial" w:hAnsi="Arial" w:cs="Arial"/>
                <w:sz w:val="21"/>
                <w:szCs w:val="21"/>
              </w:rPr>
              <w:t xml:space="preserve">. 4, nie będą rozpatrywane, chyba że nie zostanie nadesłana wymagana ilość poprawnie złożonych zgłoszeń. </w:t>
            </w:r>
            <w:r w:rsidR="0078039F" w:rsidRPr="00D269AD">
              <w:rPr>
                <w:rFonts w:ascii="Arial" w:hAnsi="Arial" w:cs="Arial"/>
                <w:sz w:val="21"/>
                <w:szCs w:val="21"/>
              </w:rPr>
              <w:br/>
            </w:r>
            <w:r w:rsidRPr="00D269AD">
              <w:rPr>
                <w:rFonts w:ascii="Arial" w:hAnsi="Arial" w:cs="Arial"/>
                <w:sz w:val="21"/>
                <w:szCs w:val="21"/>
              </w:rPr>
              <w:t xml:space="preserve">W takim wypadku kolejne zgłoszenia będą kwalifikowane aż do uzyskania założonej przez Organizatora liczby Przedsiębiorstw, które będą mogły wziąć udział </w:t>
            </w:r>
            <w:r w:rsidR="0078039F" w:rsidRPr="00D269AD">
              <w:rPr>
                <w:rFonts w:ascii="Arial" w:hAnsi="Arial" w:cs="Arial"/>
                <w:sz w:val="21"/>
                <w:szCs w:val="21"/>
              </w:rPr>
              <w:br/>
            </w:r>
            <w:r w:rsidRPr="00D269AD">
              <w:rPr>
                <w:rFonts w:ascii="Arial" w:hAnsi="Arial" w:cs="Arial"/>
                <w:sz w:val="21"/>
                <w:szCs w:val="21"/>
              </w:rPr>
              <w:t xml:space="preserve">w </w:t>
            </w:r>
            <w:r w:rsidR="00881602" w:rsidRPr="00D269AD">
              <w:rPr>
                <w:rFonts w:ascii="Arial" w:hAnsi="Arial" w:cs="Arial"/>
                <w:sz w:val="21"/>
                <w:szCs w:val="21"/>
              </w:rPr>
              <w:t>Wydarzeniu</w:t>
            </w:r>
            <w:r w:rsidRPr="00D269AD">
              <w:rPr>
                <w:rFonts w:ascii="Arial" w:hAnsi="Arial" w:cs="Arial"/>
                <w:sz w:val="21"/>
                <w:szCs w:val="21"/>
              </w:rPr>
              <w:t xml:space="preserve"> (tzw. II tura). </w:t>
            </w:r>
          </w:p>
          <w:p w14:paraId="1E5C5A81" w14:textId="1685B123"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W przypadku niewystarczającej liczby zgłoszeń Przedsiębiorstw do udziału </w:t>
            </w:r>
            <w:r w:rsidR="0078039F" w:rsidRPr="00D269AD">
              <w:rPr>
                <w:rFonts w:ascii="Arial" w:hAnsi="Arial" w:cs="Arial"/>
                <w:sz w:val="21"/>
                <w:szCs w:val="21"/>
              </w:rPr>
              <w:br/>
            </w:r>
            <w:r w:rsidRPr="00D269AD">
              <w:rPr>
                <w:rFonts w:ascii="Arial" w:hAnsi="Arial" w:cs="Arial"/>
                <w:sz w:val="21"/>
                <w:szCs w:val="21"/>
              </w:rPr>
              <w:t xml:space="preserve">w </w:t>
            </w:r>
            <w:r w:rsidR="00881602" w:rsidRPr="00D269AD">
              <w:rPr>
                <w:rFonts w:ascii="Arial" w:hAnsi="Arial" w:cs="Arial"/>
                <w:sz w:val="21"/>
                <w:szCs w:val="21"/>
              </w:rPr>
              <w:t>Wydarzeniu</w:t>
            </w:r>
            <w:r w:rsidRPr="00D269AD">
              <w:rPr>
                <w:rFonts w:ascii="Arial" w:hAnsi="Arial" w:cs="Arial"/>
                <w:sz w:val="21"/>
                <w:szCs w:val="21"/>
              </w:rPr>
              <w:t>, Organizator zastrzega sobie prawo do odwołania ogłoszone</w:t>
            </w:r>
            <w:r w:rsidR="00881602" w:rsidRPr="00D269AD">
              <w:rPr>
                <w:rFonts w:ascii="Arial" w:hAnsi="Arial" w:cs="Arial"/>
                <w:sz w:val="21"/>
                <w:szCs w:val="21"/>
              </w:rPr>
              <w:t>go Wydarzenia</w:t>
            </w:r>
            <w:r w:rsidRPr="00D269AD">
              <w:rPr>
                <w:rFonts w:ascii="Arial" w:hAnsi="Arial" w:cs="Arial"/>
                <w:sz w:val="21"/>
                <w:szCs w:val="21"/>
              </w:rPr>
              <w:t xml:space="preserve">. </w:t>
            </w:r>
          </w:p>
          <w:p w14:paraId="1E5C5A82" w14:textId="0CA14FB6"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W przypadku otrzymania większej ilości zgłoszeń niż liczba przewidywanych miejsc, utworzona zostanie lista rezerwowa Przedsiębiorstw, które mogą zostać dopuszczone do udziału w </w:t>
            </w:r>
            <w:r w:rsidR="00881602" w:rsidRPr="00D269AD">
              <w:rPr>
                <w:rFonts w:ascii="Arial" w:hAnsi="Arial" w:cs="Arial"/>
                <w:sz w:val="21"/>
                <w:szCs w:val="21"/>
              </w:rPr>
              <w:t>Wydarzeniu</w:t>
            </w:r>
            <w:r w:rsidRPr="00D269AD">
              <w:rPr>
                <w:rFonts w:ascii="Arial" w:hAnsi="Arial" w:cs="Arial"/>
                <w:sz w:val="21"/>
                <w:szCs w:val="21"/>
              </w:rPr>
              <w:t xml:space="preserve"> w przypadku wycofania się któregoś </w:t>
            </w:r>
            <w:r w:rsidR="0078039F" w:rsidRPr="00D269AD">
              <w:rPr>
                <w:rFonts w:ascii="Arial" w:hAnsi="Arial" w:cs="Arial"/>
                <w:sz w:val="21"/>
                <w:szCs w:val="21"/>
              </w:rPr>
              <w:br/>
            </w:r>
            <w:r w:rsidRPr="00D269AD">
              <w:rPr>
                <w:rFonts w:ascii="Arial" w:hAnsi="Arial" w:cs="Arial"/>
                <w:sz w:val="21"/>
                <w:szCs w:val="21"/>
              </w:rPr>
              <w:t>z zakwalifikowanych Przedsiębiorstw. Każdorazowo zostanie rozważone, czy dołączenie kolejnego uczestnika na danym etapie organizacji wydarzenia jest jeszcze możliwe.</w:t>
            </w:r>
          </w:p>
          <w:p w14:paraId="1E5C5A85" w14:textId="1326385A"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Wszystkie otrzymane zgłoszenia zostaną przeanalizowane pod kątem spełnienia wymogów rekrutacyjnych w terminie do 14 dni od daty zakończenia rekrutacji. </w:t>
            </w:r>
            <w:r w:rsidR="0078039F" w:rsidRPr="00D269AD">
              <w:rPr>
                <w:rFonts w:ascii="Arial" w:hAnsi="Arial" w:cs="Arial"/>
                <w:sz w:val="21"/>
                <w:szCs w:val="21"/>
              </w:rPr>
              <w:br/>
            </w:r>
            <w:r w:rsidRPr="00D269AD">
              <w:rPr>
                <w:rFonts w:ascii="Arial" w:hAnsi="Arial" w:cs="Arial"/>
                <w:sz w:val="21"/>
                <w:szCs w:val="21"/>
              </w:rPr>
              <w:t xml:space="preserve">W przypadku </w:t>
            </w:r>
            <w:r w:rsidR="00826FBE" w:rsidRPr="00D269AD">
              <w:rPr>
                <w:rFonts w:ascii="Arial" w:hAnsi="Arial" w:cs="Arial"/>
                <w:sz w:val="21"/>
                <w:szCs w:val="21"/>
              </w:rPr>
              <w:t xml:space="preserve">przesłania dokumentów </w:t>
            </w:r>
            <w:r w:rsidRPr="00D269AD">
              <w:rPr>
                <w:rFonts w:ascii="Arial" w:hAnsi="Arial" w:cs="Arial"/>
                <w:sz w:val="21"/>
                <w:szCs w:val="21"/>
              </w:rPr>
              <w:t xml:space="preserve">drogą pocztową decyduje data stempla </w:t>
            </w:r>
            <w:r w:rsidRPr="00D269AD">
              <w:rPr>
                <w:rFonts w:ascii="Arial" w:hAnsi="Arial" w:cs="Arial"/>
                <w:sz w:val="21"/>
                <w:szCs w:val="21"/>
              </w:rPr>
              <w:lastRenderedPageBreak/>
              <w:t xml:space="preserve">pocztowego. Informacje nt. </w:t>
            </w:r>
            <w:r w:rsidRPr="00D269AD">
              <w:rPr>
                <w:rFonts w:ascii="Arial" w:hAnsi="Arial" w:cs="Arial"/>
                <w:i/>
                <w:sz w:val="21"/>
                <w:szCs w:val="21"/>
              </w:rPr>
              <w:t>spełnienia/nie</w:t>
            </w:r>
            <w:r w:rsidR="00F44830" w:rsidRPr="00D269AD">
              <w:rPr>
                <w:rFonts w:ascii="Arial" w:hAnsi="Arial" w:cs="Arial"/>
                <w:i/>
                <w:sz w:val="21"/>
                <w:szCs w:val="21"/>
              </w:rPr>
              <w:t xml:space="preserve"> </w:t>
            </w:r>
            <w:r w:rsidRPr="00D269AD">
              <w:rPr>
                <w:rFonts w:ascii="Arial" w:hAnsi="Arial" w:cs="Arial"/>
                <w:i/>
                <w:sz w:val="21"/>
                <w:szCs w:val="21"/>
              </w:rPr>
              <w:t>spełnienia</w:t>
            </w:r>
            <w:r w:rsidRPr="00D269AD">
              <w:rPr>
                <w:rFonts w:ascii="Arial" w:hAnsi="Arial" w:cs="Arial"/>
                <w:sz w:val="21"/>
                <w:szCs w:val="21"/>
              </w:rPr>
              <w:t xml:space="preserve"> ww. wymogów zostaną odnotowane w dokumentacji dotyczącej danego Przedsiębiorstwa. </w:t>
            </w:r>
          </w:p>
          <w:p w14:paraId="1E5C5A86" w14:textId="2AA411C4"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W przypadku otrzymania niekompletnego zgłoszenia (np. bez wymaganych załączników) Organizator jednokrotnie, drogą elektroniczną, wezwie Przedsiębiorstwo do uzupełnienia braków. Przesłanie niekompletnych dokumentów aplikacyjnych będzie skutkowało odrzuceniem deklaracji uczestnictwa na etapie oceny formalnej, chyba, że Przedsiębiorstwo w terminie uzupełni braki samodzielnie lub po wezwaniu.</w:t>
            </w:r>
          </w:p>
          <w:p w14:paraId="35B2CEB9" w14:textId="3C4C7F8E" w:rsidR="001D7E8B"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Po zakończeniu analizy otrzymanych zgłoszeń, informacja o zakwalifikowaniu się bądź niezakwalifikowaniu się do uczestnictwa w </w:t>
            </w:r>
            <w:r w:rsidR="00B228BD" w:rsidRPr="00D269AD">
              <w:rPr>
                <w:rFonts w:ascii="Arial" w:hAnsi="Arial" w:cs="Arial"/>
                <w:sz w:val="21"/>
                <w:szCs w:val="21"/>
              </w:rPr>
              <w:t>Wydarzeniu</w:t>
            </w:r>
            <w:r w:rsidRPr="00D269AD">
              <w:rPr>
                <w:rFonts w:ascii="Arial" w:hAnsi="Arial" w:cs="Arial"/>
                <w:sz w:val="21"/>
                <w:szCs w:val="21"/>
              </w:rPr>
              <w:t xml:space="preserve"> oraz objęciu pomocą </w:t>
            </w:r>
            <w:r w:rsidRPr="00D269AD">
              <w:rPr>
                <w:rFonts w:ascii="Arial" w:hAnsi="Arial" w:cs="Arial"/>
                <w:i/>
                <w:sz w:val="21"/>
                <w:szCs w:val="21"/>
              </w:rPr>
              <w:t xml:space="preserve">de </w:t>
            </w:r>
            <w:proofErr w:type="spellStart"/>
            <w:r w:rsidRPr="00D269AD">
              <w:rPr>
                <w:rFonts w:ascii="Arial" w:hAnsi="Arial" w:cs="Arial"/>
                <w:i/>
                <w:sz w:val="21"/>
                <w:szCs w:val="21"/>
              </w:rPr>
              <w:t>minimis</w:t>
            </w:r>
            <w:proofErr w:type="spellEnd"/>
            <w:r w:rsidRPr="00D269AD">
              <w:rPr>
                <w:rFonts w:ascii="Arial" w:hAnsi="Arial" w:cs="Arial"/>
                <w:sz w:val="21"/>
                <w:szCs w:val="21"/>
              </w:rPr>
              <w:t xml:space="preserve"> zostanie przesłana drogą elektronic</w:t>
            </w:r>
            <w:r w:rsidR="002836F7" w:rsidRPr="00D269AD">
              <w:rPr>
                <w:rFonts w:ascii="Arial" w:hAnsi="Arial" w:cs="Arial"/>
                <w:sz w:val="21"/>
                <w:szCs w:val="21"/>
              </w:rPr>
              <w:t>zną do wszystkich aplikujących Przedsiębiorstw</w:t>
            </w:r>
            <w:r w:rsidR="00864F4C" w:rsidRPr="00D269AD">
              <w:rPr>
                <w:rFonts w:ascii="Arial" w:hAnsi="Arial" w:cs="Arial"/>
                <w:sz w:val="21"/>
                <w:szCs w:val="21"/>
              </w:rPr>
              <w:t>.</w:t>
            </w:r>
          </w:p>
          <w:p w14:paraId="1E5C5A89" w14:textId="77777777" w:rsidR="00473A8F" w:rsidRPr="00D269AD" w:rsidRDefault="00473A8F"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Organizator zastrzega sobie prawo wezwania do uzupełnienia i złożenia dodatkowych wyjaśnień i informacji dotyczących charakterystyki i potencjału danego Przedsiębiorstwa.</w:t>
            </w:r>
          </w:p>
          <w:p w14:paraId="1FB4C1E6" w14:textId="26A24D59" w:rsidR="001D7E8B" w:rsidRPr="00D269AD" w:rsidRDefault="25BD757D" w:rsidP="008E0B6E">
            <w:pPr>
              <w:pStyle w:val="Akapitzlist"/>
              <w:numPr>
                <w:ilvl w:val="0"/>
                <w:numId w:val="21"/>
              </w:numPr>
              <w:jc w:val="both"/>
              <w:rPr>
                <w:rFonts w:ascii="Arial" w:hAnsi="Arial" w:cs="Arial"/>
                <w:sz w:val="21"/>
                <w:szCs w:val="21"/>
              </w:rPr>
            </w:pPr>
            <w:r w:rsidRPr="00D269AD">
              <w:rPr>
                <w:rFonts w:ascii="Arial" w:hAnsi="Arial" w:cs="Arial"/>
                <w:sz w:val="21"/>
                <w:szCs w:val="21"/>
              </w:rPr>
              <w:t xml:space="preserve">Lista Przedsiębiorstw zakwalifikowanych do udziału w </w:t>
            </w:r>
            <w:r w:rsidR="00B228BD" w:rsidRPr="00D269AD">
              <w:rPr>
                <w:rFonts w:ascii="Arial" w:hAnsi="Arial" w:cs="Arial"/>
                <w:sz w:val="21"/>
                <w:szCs w:val="21"/>
              </w:rPr>
              <w:t>Wydarzeniu</w:t>
            </w:r>
            <w:r w:rsidRPr="00D269AD">
              <w:rPr>
                <w:rFonts w:ascii="Arial" w:hAnsi="Arial" w:cs="Arial"/>
                <w:sz w:val="21"/>
                <w:szCs w:val="21"/>
              </w:rPr>
              <w:t xml:space="preserve"> zostanie umieszczona na stronie</w:t>
            </w:r>
            <w:r w:rsidR="00F44830" w:rsidRPr="00D269AD">
              <w:rPr>
                <w:rFonts w:ascii="Arial" w:hAnsi="Arial" w:cs="Arial"/>
                <w:sz w:val="21"/>
                <w:szCs w:val="21"/>
              </w:rPr>
              <w:t xml:space="preserve"> </w:t>
            </w:r>
            <w:r w:rsidRPr="00D269AD">
              <w:rPr>
                <w:rFonts w:ascii="Arial" w:hAnsi="Arial" w:cs="Arial"/>
                <w:sz w:val="21"/>
                <w:szCs w:val="21"/>
              </w:rPr>
              <w:t xml:space="preserve">internetowej Organizatora, w terminie określonym </w:t>
            </w:r>
            <w:r w:rsidR="0078039F" w:rsidRPr="00D269AD">
              <w:rPr>
                <w:rFonts w:ascii="Arial" w:hAnsi="Arial" w:cs="Arial"/>
                <w:sz w:val="21"/>
                <w:szCs w:val="21"/>
              </w:rPr>
              <w:br/>
            </w:r>
            <w:r w:rsidRPr="00D269AD">
              <w:rPr>
                <w:rFonts w:ascii="Arial" w:hAnsi="Arial" w:cs="Arial"/>
                <w:sz w:val="21"/>
                <w:szCs w:val="21"/>
              </w:rPr>
              <w:t>w Ogłoszeniu o naborze do dane</w:t>
            </w:r>
            <w:r w:rsidR="00B228BD" w:rsidRPr="00D269AD">
              <w:rPr>
                <w:rFonts w:ascii="Arial" w:hAnsi="Arial" w:cs="Arial"/>
                <w:sz w:val="21"/>
                <w:szCs w:val="21"/>
              </w:rPr>
              <w:t>go Wydarzenia</w:t>
            </w:r>
            <w:r w:rsidRPr="00D269AD">
              <w:rPr>
                <w:rFonts w:ascii="Arial" w:hAnsi="Arial" w:cs="Arial"/>
                <w:sz w:val="21"/>
                <w:szCs w:val="21"/>
              </w:rPr>
              <w:t>. Ponadto informacje o zakwalifikowaniu się danego Przedsiębiorstwa do udziału w </w:t>
            </w:r>
            <w:r w:rsidR="00B228BD" w:rsidRPr="00D269AD">
              <w:rPr>
                <w:rFonts w:ascii="Arial" w:hAnsi="Arial" w:cs="Arial"/>
                <w:sz w:val="21"/>
                <w:szCs w:val="21"/>
              </w:rPr>
              <w:t>Wydarzeniu</w:t>
            </w:r>
            <w:r w:rsidRPr="00D269AD">
              <w:rPr>
                <w:rFonts w:ascii="Arial" w:hAnsi="Arial" w:cs="Arial"/>
                <w:sz w:val="21"/>
                <w:szCs w:val="21"/>
              </w:rPr>
              <w:t xml:space="preserve"> oraz jej ramowy program zostaną przesłane drogą elektroniczną na wskazany adres poczty </w:t>
            </w:r>
            <w:r w:rsidR="00473A8F" w:rsidRPr="00D269AD">
              <w:rPr>
                <w:rFonts w:ascii="Arial" w:hAnsi="Arial" w:cs="Arial"/>
                <w:sz w:val="21"/>
                <w:szCs w:val="21"/>
              </w:rPr>
              <w:br/>
            </w:r>
            <w:r w:rsidRPr="00D269AD">
              <w:rPr>
                <w:rFonts w:ascii="Arial" w:hAnsi="Arial" w:cs="Arial"/>
                <w:sz w:val="21"/>
                <w:szCs w:val="21"/>
              </w:rPr>
              <w:t>e-mail w Formularzu deklaracji uczestnictwa złożonym przez Przedsiębiorstwo.</w:t>
            </w:r>
          </w:p>
          <w:p w14:paraId="563F4209" w14:textId="535E9F21" w:rsidR="001D7E8B" w:rsidRPr="00D269AD" w:rsidRDefault="001D7E8B"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W</w:t>
            </w:r>
            <w:r w:rsidRPr="00D269AD">
              <w:rPr>
                <w:rFonts w:ascii="Arial" w:hAnsi="Arial" w:cs="Arial"/>
                <w:spacing w:val="1"/>
                <w:sz w:val="21"/>
                <w:szCs w:val="21"/>
              </w:rPr>
              <w:t xml:space="preserve"> </w:t>
            </w:r>
            <w:r w:rsidRPr="00D269AD">
              <w:rPr>
                <w:rFonts w:ascii="Arial" w:hAnsi="Arial" w:cs="Arial"/>
                <w:sz w:val="21"/>
                <w:szCs w:val="21"/>
              </w:rPr>
              <w:t>przypadku</w:t>
            </w:r>
            <w:r w:rsidRPr="00D269AD">
              <w:rPr>
                <w:rFonts w:ascii="Arial" w:hAnsi="Arial" w:cs="Arial"/>
                <w:spacing w:val="1"/>
                <w:sz w:val="21"/>
                <w:szCs w:val="21"/>
              </w:rPr>
              <w:t xml:space="preserve"> </w:t>
            </w:r>
            <w:r w:rsidRPr="00D269AD">
              <w:rPr>
                <w:rFonts w:ascii="Arial" w:hAnsi="Arial" w:cs="Arial"/>
                <w:sz w:val="21"/>
                <w:szCs w:val="21"/>
              </w:rPr>
              <w:t>zakwalifikowania</w:t>
            </w:r>
            <w:r w:rsidRPr="00D269AD">
              <w:rPr>
                <w:rFonts w:ascii="Arial" w:hAnsi="Arial" w:cs="Arial"/>
                <w:spacing w:val="1"/>
                <w:sz w:val="21"/>
                <w:szCs w:val="21"/>
              </w:rPr>
              <w:t xml:space="preserve"> </w:t>
            </w:r>
            <w:r w:rsidRPr="00D269AD">
              <w:rPr>
                <w:rFonts w:ascii="Arial" w:hAnsi="Arial" w:cs="Arial"/>
                <w:sz w:val="21"/>
                <w:szCs w:val="21"/>
              </w:rPr>
              <w:t>się</w:t>
            </w:r>
            <w:r w:rsidRPr="00D269AD">
              <w:rPr>
                <w:rFonts w:ascii="Arial" w:hAnsi="Arial" w:cs="Arial"/>
                <w:spacing w:val="1"/>
                <w:sz w:val="21"/>
                <w:szCs w:val="21"/>
              </w:rPr>
              <w:t xml:space="preserve"> </w:t>
            </w:r>
            <w:r w:rsidRPr="00D269AD">
              <w:rPr>
                <w:rFonts w:ascii="Arial" w:hAnsi="Arial" w:cs="Arial"/>
                <w:sz w:val="21"/>
                <w:szCs w:val="21"/>
              </w:rPr>
              <w:t>Przedsiębiorstwa</w:t>
            </w:r>
            <w:r w:rsidRPr="00D269AD">
              <w:rPr>
                <w:rFonts w:ascii="Arial" w:hAnsi="Arial" w:cs="Arial"/>
                <w:spacing w:val="1"/>
                <w:sz w:val="21"/>
                <w:szCs w:val="21"/>
              </w:rPr>
              <w:t xml:space="preserve"> </w:t>
            </w:r>
            <w:r w:rsidRPr="00D269AD">
              <w:rPr>
                <w:rFonts w:ascii="Arial" w:hAnsi="Arial" w:cs="Arial"/>
                <w:sz w:val="21"/>
                <w:szCs w:val="21"/>
              </w:rPr>
              <w:t>przesyłającego</w:t>
            </w:r>
            <w:r w:rsidRPr="00D269AD">
              <w:rPr>
                <w:rFonts w:ascii="Arial" w:hAnsi="Arial" w:cs="Arial"/>
                <w:spacing w:val="1"/>
                <w:sz w:val="21"/>
                <w:szCs w:val="21"/>
              </w:rPr>
              <w:t xml:space="preserve"> </w:t>
            </w:r>
            <w:r w:rsidRPr="00D269AD">
              <w:rPr>
                <w:rFonts w:ascii="Arial" w:hAnsi="Arial" w:cs="Arial"/>
                <w:sz w:val="21"/>
                <w:szCs w:val="21"/>
              </w:rPr>
              <w:t>dokumenty</w:t>
            </w:r>
            <w:r w:rsidRPr="00D269AD">
              <w:rPr>
                <w:rFonts w:ascii="Arial" w:hAnsi="Arial" w:cs="Arial"/>
                <w:spacing w:val="1"/>
                <w:sz w:val="21"/>
                <w:szCs w:val="21"/>
              </w:rPr>
              <w:t xml:space="preserve"> </w:t>
            </w:r>
            <w:r w:rsidRPr="00D269AD">
              <w:rPr>
                <w:rFonts w:ascii="Arial" w:hAnsi="Arial" w:cs="Arial"/>
                <w:sz w:val="21"/>
                <w:szCs w:val="21"/>
              </w:rPr>
              <w:t>drogą</w:t>
            </w:r>
            <w:r w:rsidRPr="00D269AD">
              <w:rPr>
                <w:rFonts w:ascii="Arial" w:hAnsi="Arial" w:cs="Arial"/>
                <w:spacing w:val="1"/>
                <w:sz w:val="21"/>
                <w:szCs w:val="21"/>
              </w:rPr>
              <w:t xml:space="preserve"> </w:t>
            </w:r>
            <w:r w:rsidRPr="00D269AD">
              <w:rPr>
                <w:rFonts w:ascii="Arial" w:hAnsi="Arial" w:cs="Arial"/>
                <w:sz w:val="21"/>
                <w:szCs w:val="21"/>
              </w:rPr>
              <w:t xml:space="preserve">elektroniczną    </w:t>
            </w:r>
            <w:r w:rsidRPr="00D269AD">
              <w:rPr>
                <w:rFonts w:ascii="Arial" w:hAnsi="Arial" w:cs="Arial"/>
                <w:spacing w:val="1"/>
                <w:sz w:val="21"/>
                <w:szCs w:val="21"/>
              </w:rPr>
              <w:t xml:space="preserve"> </w:t>
            </w:r>
            <w:r w:rsidRPr="00D269AD">
              <w:rPr>
                <w:rFonts w:ascii="Arial" w:hAnsi="Arial" w:cs="Arial"/>
                <w:sz w:val="21"/>
                <w:szCs w:val="21"/>
              </w:rPr>
              <w:t>konieczne      jest      dostarczenie      oryginałów      dokumentów      przesłanych</w:t>
            </w:r>
            <w:r w:rsidRPr="00D269AD">
              <w:rPr>
                <w:rFonts w:ascii="Arial" w:hAnsi="Arial" w:cs="Arial"/>
                <w:spacing w:val="1"/>
                <w:sz w:val="21"/>
                <w:szCs w:val="21"/>
              </w:rPr>
              <w:t xml:space="preserve"> </w:t>
            </w:r>
            <w:r w:rsidRPr="00D269AD">
              <w:rPr>
                <w:rFonts w:ascii="Arial" w:hAnsi="Arial" w:cs="Arial"/>
                <w:sz w:val="21"/>
                <w:szCs w:val="21"/>
              </w:rPr>
              <w:t>w</w:t>
            </w:r>
            <w:r w:rsidRPr="00D269AD">
              <w:rPr>
                <w:rFonts w:ascii="Arial" w:hAnsi="Arial" w:cs="Arial"/>
                <w:spacing w:val="-1"/>
                <w:sz w:val="21"/>
                <w:szCs w:val="21"/>
              </w:rPr>
              <w:t xml:space="preserve"> </w:t>
            </w:r>
            <w:r w:rsidRPr="00D269AD">
              <w:rPr>
                <w:rFonts w:ascii="Arial" w:hAnsi="Arial" w:cs="Arial"/>
                <w:sz w:val="21"/>
                <w:szCs w:val="21"/>
              </w:rPr>
              <w:t>formie</w:t>
            </w:r>
            <w:r w:rsidRPr="00D269AD">
              <w:rPr>
                <w:rFonts w:ascii="Arial" w:hAnsi="Arial" w:cs="Arial"/>
                <w:spacing w:val="-1"/>
                <w:sz w:val="21"/>
                <w:szCs w:val="21"/>
              </w:rPr>
              <w:t xml:space="preserve"> </w:t>
            </w:r>
            <w:r w:rsidRPr="00D269AD">
              <w:rPr>
                <w:rFonts w:ascii="Arial" w:hAnsi="Arial" w:cs="Arial"/>
                <w:sz w:val="21"/>
                <w:szCs w:val="21"/>
              </w:rPr>
              <w:t>skanów,</w:t>
            </w:r>
            <w:r w:rsidRPr="00D269AD">
              <w:rPr>
                <w:rFonts w:ascii="Arial" w:hAnsi="Arial" w:cs="Arial"/>
                <w:spacing w:val="-1"/>
                <w:sz w:val="21"/>
                <w:szCs w:val="21"/>
              </w:rPr>
              <w:t xml:space="preserve"> </w:t>
            </w:r>
            <w:r w:rsidRPr="00D269AD">
              <w:rPr>
                <w:rFonts w:ascii="Arial" w:hAnsi="Arial" w:cs="Arial"/>
                <w:sz w:val="21"/>
                <w:szCs w:val="21"/>
              </w:rPr>
              <w:t>w</w:t>
            </w:r>
            <w:r w:rsidRPr="00D269AD">
              <w:rPr>
                <w:rFonts w:ascii="Arial" w:hAnsi="Arial" w:cs="Arial"/>
                <w:spacing w:val="-2"/>
                <w:sz w:val="21"/>
                <w:szCs w:val="21"/>
              </w:rPr>
              <w:t xml:space="preserve"> </w:t>
            </w:r>
            <w:r w:rsidRPr="00D269AD">
              <w:rPr>
                <w:rFonts w:ascii="Arial" w:hAnsi="Arial" w:cs="Arial"/>
                <w:sz w:val="21"/>
                <w:szCs w:val="21"/>
              </w:rPr>
              <w:t>terminie</w:t>
            </w:r>
            <w:r w:rsidRPr="00D269AD">
              <w:rPr>
                <w:rFonts w:ascii="Arial" w:hAnsi="Arial" w:cs="Arial"/>
                <w:spacing w:val="-1"/>
                <w:sz w:val="21"/>
                <w:szCs w:val="21"/>
              </w:rPr>
              <w:t xml:space="preserve"> </w:t>
            </w:r>
            <w:r w:rsidRPr="00D269AD">
              <w:rPr>
                <w:rFonts w:ascii="Arial" w:hAnsi="Arial" w:cs="Arial"/>
                <w:sz w:val="21"/>
                <w:szCs w:val="21"/>
              </w:rPr>
              <w:t>7</w:t>
            </w:r>
            <w:r w:rsidRPr="00D269AD">
              <w:rPr>
                <w:rFonts w:ascii="Arial" w:hAnsi="Arial" w:cs="Arial"/>
                <w:spacing w:val="-3"/>
                <w:sz w:val="21"/>
                <w:szCs w:val="21"/>
              </w:rPr>
              <w:t xml:space="preserve"> </w:t>
            </w:r>
            <w:r w:rsidRPr="00D269AD">
              <w:rPr>
                <w:rFonts w:ascii="Arial" w:hAnsi="Arial" w:cs="Arial"/>
                <w:sz w:val="21"/>
                <w:szCs w:val="21"/>
              </w:rPr>
              <w:t>dni od</w:t>
            </w:r>
            <w:r w:rsidRPr="00D269AD">
              <w:rPr>
                <w:rFonts w:ascii="Arial" w:hAnsi="Arial" w:cs="Arial"/>
                <w:spacing w:val="-1"/>
                <w:sz w:val="21"/>
                <w:szCs w:val="21"/>
              </w:rPr>
              <w:t xml:space="preserve"> </w:t>
            </w:r>
            <w:r w:rsidRPr="00D269AD">
              <w:rPr>
                <w:rFonts w:ascii="Arial" w:hAnsi="Arial" w:cs="Arial"/>
                <w:sz w:val="21"/>
                <w:szCs w:val="21"/>
              </w:rPr>
              <w:t>dnia</w:t>
            </w:r>
            <w:r w:rsidRPr="00D269AD">
              <w:rPr>
                <w:rFonts w:ascii="Arial" w:hAnsi="Arial" w:cs="Arial"/>
                <w:spacing w:val="-3"/>
                <w:sz w:val="21"/>
                <w:szCs w:val="21"/>
              </w:rPr>
              <w:t xml:space="preserve"> </w:t>
            </w:r>
            <w:r w:rsidRPr="00D269AD">
              <w:rPr>
                <w:rFonts w:ascii="Arial" w:hAnsi="Arial" w:cs="Arial"/>
                <w:sz w:val="21"/>
                <w:szCs w:val="21"/>
              </w:rPr>
              <w:t>zawiadomienia</w:t>
            </w:r>
            <w:r w:rsidRPr="00D269AD">
              <w:rPr>
                <w:rFonts w:ascii="Arial" w:hAnsi="Arial" w:cs="Arial"/>
                <w:spacing w:val="-2"/>
                <w:sz w:val="21"/>
                <w:szCs w:val="21"/>
              </w:rPr>
              <w:t xml:space="preserve"> </w:t>
            </w:r>
            <w:r w:rsidRPr="00D269AD">
              <w:rPr>
                <w:rFonts w:ascii="Arial" w:hAnsi="Arial" w:cs="Arial"/>
                <w:sz w:val="21"/>
                <w:szCs w:val="21"/>
              </w:rPr>
              <w:t>Przedsiębiorstwa</w:t>
            </w:r>
            <w:r w:rsidRPr="00D269AD">
              <w:rPr>
                <w:rFonts w:ascii="Arial" w:hAnsi="Arial" w:cs="Arial"/>
                <w:spacing w:val="-1"/>
                <w:sz w:val="21"/>
                <w:szCs w:val="21"/>
              </w:rPr>
              <w:t xml:space="preserve"> </w:t>
            </w:r>
            <w:r w:rsidRPr="00D269AD">
              <w:rPr>
                <w:rFonts w:ascii="Arial" w:hAnsi="Arial" w:cs="Arial"/>
                <w:sz w:val="21"/>
                <w:szCs w:val="21"/>
              </w:rPr>
              <w:t>o</w:t>
            </w:r>
            <w:r w:rsidRPr="00D269AD">
              <w:rPr>
                <w:rFonts w:ascii="Arial" w:hAnsi="Arial" w:cs="Arial"/>
                <w:spacing w:val="-3"/>
                <w:sz w:val="21"/>
                <w:szCs w:val="21"/>
              </w:rPr>
              <w:t xml:space="preserve"> </w:t>
            </w:r>
            <w:r w:rsidRPr="00D269AD">
              <w:rPr>
                <w:rFonts w:ascii="Arial" w:hAnsi="Arial" w:cs="Arial"/>
                <w:sz w:val="21"/>
                <w:szCs w:val="21"/>
              </w:rPr>
              <w:t>zakwalifikowaniu.</w:t>
            </w:r>
          </w:p>
          <w:p w14:paraId="1E5C5A8B" w14:textId="7872CA81" w:rsidR="008E7AF4" w:rsidRPr="00D269AD" w:rsidRDefault="00473A8F" w:rsidP="00481CB2">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Z Przedsiębiorstwami, które pomyślnie przeszły proces rekrutacji, zostaną podpisane </w:t>
            </w:r>
            <w:r w:rsidR="00FB2058" w:rsidRPr="00D269AD">
              <w:rPr>
                <w:rFonts w:ascii="Arial" w:hAnsi="Arial" w:cs="Arial"/>
                <w:sz w:val="21"/>
                <w:szCs w:val="21"/>
              </w:rPr>
              <w:t xml:space="preserve">Umowy </w:t>
            </w:r>
            <w:r w:rsidRPr="00D269AD">
              <w:rPr>
                <w:rFonts w:ascii="Arial" w:hAnsi="Arial" w:cs="Arial"/>
                <w:sz w:val="21"/>
                <w:szCs w:val="21"/>
              </w:rPr>
              <w:t>dotyczące warunków uczestnictwa w</w:t>
            </w:r>
            <w:r w:rsidR="00B228BD" w:rsidRPr="00D269AD">
              <w:rPr>
                <w:rFonts w:ascii="Arial" w:hAnsi="Arial" w:cs="Arial"/>
                <w:sz w:val="21"/>
                <w:szCs w:val="21"/>
              </w:rPr>
              <w:t xml:space="preserve"> Wydarzeniu</w:t>
            </w:r>
            <w:r w:rsidRPr="00D269AD">
              <w:rPr>
                <w:rFonts w:ascii="Arial" w:hAnsi="Arial" w:cs="Arial"/>
                <w:sz w:val="21"/>
                <w:szCs w:val="21"/>
              </w:rPr>
              <w:t xml:space="preserve">. Podpisanie </w:t>
            </w:r>
            <w:r w:rsidR="00FB2058" w:rsidRPr="00D269AD">
              <w:rPr>
                <w:rFonts w:ascii="Arial" w:hAnsi="Arial" w:cs="Arial"/>
                <w:sz w:val="21"/>
                <w:szCs w:val="21"/>
              </w:rPr>
              <w:t xml:space="preserve">Umowy </w:t>
            </w:r>
            <w:r w:rsidRPr="00D269AD">
              <w:rPr>
                <w:rFonts w:ascii="Arial" w:hAnsi="Arial" w:cs="Arial"/>
                <w:sz w:val="21"/>
                <w:szCs w:val="21"/>
              </w:rPr>
              <w:t xml:space="preserve">jest warunkiem </w:t>
            </w:r>
            <w:r w:rsidR="009C0868" w:rsidRPr="00D269AD">
              <w:rPr>
                <w:rFonts w:ascii="Arial" w:hAnsi="Arial" w:cs="Arial"/>
                <w:sz w:val="21"/>
                <w:szCs w:val="21"/>
              </w:rPr>
              <w:t xml:space="preserve">koniecznym </w:t>
            </w:r>
            <w:r w:rsidR="00733B44" w:rsidRPr="00D269AD">
              <w:rPr>
                <w:rFonts w:ascii="Arial" w:hAnsi="Arial" w:cs="Arial"/>
                <w:sz w:val="21"/>
                <w:szCs w:val="21"/>
              </w:rPr>
              <w:t>u</w:t>
            </w:r>
            <w:r w:rsidRPr="00D269AD">
              <w:rPr>
                <w:rFonts w:ascii="Arial" w:hAnsi="Arial" w:cs="Arial"/>
                <w:sz w:val="21"/>
                <w:szCs w:val="21"/>
              </w:rPr>
              <w:t xml:space="preserve">czestnictwa danego Przedsiębiorstwa </w:t>
            </w:r>
            <w:r w:rsidR="00E8300A" w:rsidRPr="00D269AD">
              <w:rPr>
                <w:rFonts w:ascii="Arial" w:hAnsi="Arial" w:cs="Arial"/>
                <w:sz w:val="21"/>
                <w:szCs w:val="21"/>
              </w:rPr>
              <w:br/>
            </w:r>
            <w:r w:rsidRPr="00D269AD">
              <w:rPr>
                <w:rFonts w:ascii="Arial" w:hAnsi="Arial" w:cs="Arial"/>
                <w:sz w:val="21"/>
                <w:szCs w:val="21"/>
              </w:rPr>
              <w:t xml:space="preserve">w </w:t>
            </w:r>
            <w:r w:rsidR="00B228BD" w:rsidRPr="00D269AD">
              <w:rPr>
                <w:rFonts w:ascii="Arial" w:hAnsi="Arial" w:cs="Arial"/>
                <w:sz w:val="21"/>
                <w:szCs w:val="21"/>
              </w:rPr>
              <w:t>Wydarzeniu</w:t>
            </w:r>
            <w:r w:rsidRPr="00D269AD">
              <w:rPr>
                <w:rFonts w:ascii="Arial" w:hAnsi="Arial" w:cs="Arial"/>
                <w:sz w:val="21"/>
                <w:szCs w:val="21"/>
              </w:rPr>
              <w:t>, na któr</w:t>
            </w:r>
            <w:r w:rsidR="00E05993" w:rsidRPr="00D269AD">
              <w:rPr>
                <w:rFonts w:ascii="Arial" w:hAnsi="Arial" w:cs="Arial"/>
                <w:sz w:val="21"/>
                <w:szCs w:val="21"/>
              </w:rPr>
              <w:t xml:space="preserve">e </w:t>
            </w:r>
            <w:r w:rsidRPr="00D269AD">
              <w:rPr>
                <w:rFonts w:ascii="Arial" w:hAnsi="Arial" w:cs="Arial"/>
                <w:sz w:val="21"/>
                <w:szCs w:val="21"/>
              </w:rPr>
              <w:t>aplikowało.</w:t>
            </w:r>
            <w:r w:rsidR="00F44830" w:rsidRPr="00D269AD">
              <w:rPr>
                <w:rFonts w:ascii="Arial" w:hAnsi="Arial" w:cs="Arial"/>
                <w:sz w:val="21"/>
                <w:szCs w:val="21"/>
              </w:rPr>
              <w:t xml:space="preserve"> Wzór Umowy stanowi Załącznik nr 3 do niniejszego Regulaminu.</w:t>
            </w:r>
          </w:p>
          <w:p w14:paraId="1C3D92E4" w14:textId="04B91560" w:rsidR="00872065" w:rsidRPr="00D269AD" w:rsidRDefault="00872065" w:rsidP="00872065">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 xml:space="preserve">Udział Przedsiębiorstwa w Wydarzeniu będzie objęty pomocą de </w:t>
            </w:r>
            <w:proofErr w:type="spellStart"/>
            <w:r w:rsidRPr="00D269AD">
              <w:rPr>
                <w:rFonts w:ascii="Arial" w:hAnsi="Arial" w:cs="Arial"/>
                <w:sz w:val="21"/>
                <w:szCs w:val="21"/>
              </w:rPr>
              <w:t>minimis</w:t>
            </w:r>
            <w:proofErr w:type="spellEnd"/>
            <w:r w:rsidRPr="00D269AD">
              <w:rPr>
                <w:rFonts w:ascii="Arial" w:hAnsi="Arial" w:cs="Arial"/>
                <w:sz w:val="21"/>
                <w:szCs w:val="21"/>
              </w:rPr>
              <w:t xml:space="preserve"> wynikającą z zapisów Umowy o jakiej mowa w ust. 1</w:t>
            </w:r>
            <w:r w:rsidR="00FB2243" w:rsidRPr="00D269AD">
              <w:rPr>
                <w:rFonts w:ascii="Arial" w:hAnsi="Arial" w:cs="Arial"/>
                <w:sz w:val="21"/>
                <w:szCs w:val="21"/>
              </w:rPr>
              <w:t>7</w:t>
            </w:r>
            <w:r w:rsidRPr="00D269AD">
              <w:rPr>
                <w:rFonts w:ascii="Arial" w:hAnsi="Arial" w:cs="Arial"/>
                <w:sz w:val="21"/>
                <w:szCs w:val="21"/>
              </w:rPr>
              <w:t xml:space="preserve"> powyżej.</w:t>
            </w:r>
          </w:p>
          <w:p w14:paraId="7E9F7C59" w14:textId="1532F940" w:rsidR="00F44830" w:rsidRPr="00D269AD" w:rsidRDefault="00F44830" w:rsidP="008E0B6E">
            <w:pPr>
              <w:pStyle w:val="Akapitzlist"/>
              <w:numPr>
                <w:ilvl w:val="0"/>
                <w:numId w:val="21"/>
              </w:numPr>
              <w:contextualSpacing w:val="0"/>
              <w:jc w:val="both"/>
              <w:rPr>
                <w:rFonts w:ascii="Arial" w:hAnsi="Arial" w:cs="Arial"/>
                <w:sz w:val="21"/>
                <w:szCs w:val="21"/>
              </w:rPr>
            </w:pPr>
            <w:r w:rsidRPr="00D269AD">
              <w:rPr>
                <w:rFonts w:ascii="Arial" w:hAnsi="Arial" w:cs="Arial"/>
                <w:sz w:val="21"/>
                <w:szCs w:val="21"/>
              </w:rPr>
              <w:t>Organizator realizuje Wydarzenia, zapewniając poszanowanie zasady równości szans i niedyskryminacji, w tym dostępności dla osób z niepełnosprawnościami oraz równości kobiet i mężczyzn.</w:t>
            </w:r>
          </w:p>
          <w:p w14:paraId="1E5C5A90" w14:textId="08D77747" w:rsidR="00473A8F" w:rsidRPr="00D269AD" w:rsidRDefault="00473A8F" w:rsidP="008E0B6E">
            <w:pPr>
              <w:jc w:val="both"/>
              <w:rPr>
                <w:rFonts w:cs="Arial"/>
              </w:rPr>
            </w:pPr>
          </w:p>
          <w:p w14:paraId="1E5C5A91" w14:textId="77777777" w:rsidR="00854178" w:rsidRPr="00D269AD" w:rsidRDefault="00854178" w:rsidP="008E0B6E">
            <w:pPr>
              <w:pStyle w:val="Akapitzlist"/>
              <w:ind w:left="360"/>
              <w:jc w:val="both"/>
              <w:rPr>
                <w:rFonts w:ascii="Arial" w:hAnsi="Arial" w:cs="Arial"/>
                <w:i/>
                <w:sz w:val="21"/>
                <w:szCs w:val="21"/>
              </w:rPr>
            </w:pPr>
          </w:p>
          <w:p w14:paraId="1E5C5A92" w14:textId="0345EC47" w:rsidR="009B58DD" w:rsidRPr="00D269AD" w:rsidRDefault="00854178" w:rsidP="00821587">
            <w:pPr>
              <w:pStyle w:val="Akapitzlist"/>
              <w:numPr>
                <w:ilvl w:val="0"/>
                <w:numId w:val="8"/>
              </w:numPr>
              <w:jc w:val="both"/>
              <w:rPr>
                <w:rFonts w:ascii="Arial" w:hAnsi="Arial" w:cs="Arial"/>
                <w:sz w:val="21"/>
                <w:szCs w:val="21"/>
              </w:rPr>
            </w:pPr>
            <w:r w:rsidRPr="00D269AD">
              <w:rPr>
                <w:rFonts w:ascii="Arial" w:hAnsi="Arial" w:cs="Arial"/>
                <w:b/>
                <w:sz w:val="21"/>
                <w:szCs w:val="21"/>
              </w:rPr>
              <w:t>Zasady pracy Komisji Oceniającej</w:t>
            </w:r>
          </w:p>
          <w:p w14:paraId="383B7B2E" w14:textId="77777777" w:rsidR="00FB2243" w:rsidRPr="00D269AD" w:rsidRDefault="00FB2243" w:rsidP="008E0B6E">
            <w:pPr>
              <w:pStyle w:val="Akapitzlist"/>
              <w:jc w:val="both"/>
              <w:rPr>
                <w:rFonts w:ascii="Arial" w:hAnsi="Arial" w:cs="Arial"/>
                <w:sz w:val="21"/>
                <w:szCs w:val="21"/>
              </w:rPr>
            </w:pPr>
          </w:p>
          <w:p w14:paraId="1E5C5A93" w14:textId="2F4E05FD" w:rsidR="00854178" w:rsidRPr="00D269AD" w:rsidRDefault="00854178" w:rsidP="008E0B6E">
            <w:pPr>
              <w:pStyle w:val="Akapitzlist"/>
              <w:numPr>
                <w:ilvl w:val="0"/>
                <w:numId w:val="23"/>
              </w:numPr>
              <w:jc w:val="both"/>
              <w:rPr>
                <w:rFonts w:ascii="Arial" w:hAnsi="Arial" w:cs="Arial"/>
                <w:sz w:val="21"/>
                <w:szCs w:val="21"/>
              </w:rPr>
            </w:pPr>
            <w:r w:rsidRPr="00D269AD">
              <w:rPr>
                <w:rFonts w:ascii="Arial" w:hAnsi="Arial" w:cs="Arial"/>
                <w:sz w:val="21"/>
                <w:szCs w:val="21"/>
              </w:rPr>
              <w:t>Komisja Oceniająca pracuje każdorazowo w składzie min. trzech pracowników</w:t>
            </w:r>
            <w:r w:rsidR="00443AF4" w:rsidRPr="00D269AD">
              <w:rPr>
                <w:rFonts w:ascii="Arial" w:hAnsi="Arial" w:cs="Arial"/>
                <w:sz w:val="21"/>
                <w:szCs w:val="21"/>
              </w:rPr>
              <w:t>.</w:t>
            </w:r>
            <w:r w:rsidRPr="00D269AD">
              <w:rPr>
                <w:rFonts w:ascii="Arial" w:hAnsi="Arial" w:cs="Arial"/>
                <w:sz w:val="21"/>
                <w:szCs w:val="21"/>
              </w:rPr>
              <w:t xml:space="preserve"> </w:t>
            </w:r>
          </w:p>
          <w:p w14:paraId="1E5C5A94" w14:textId="04B879AF" w:rsidR="00854178" w:rsidRPr="00D269AD" w:rsidRDefault="25BD757D" w:rsidP="008E0B6E">
            <w:pPr>
              <w:pStyle w:val="Akapitzlist"/>
              <w:numPr>
                <w:ilvl w:val="0"/>
                <w:numId w:val="23"/>
              </w:numPr>
              <w:jc w:val="both"/>
              <w:rPr>
                <w:rFonts w:ascii="Arial" w:hAnsi="Arial" w:cs="Arial"/>
                <w:sz w:val="21"/>
                <w:szCs w:val="21"/>
              </w:rPr>
            </w:pPr>
            <w:r w:rsidRPr="00D269AD">
              <w:rPr>
                <w:rFonts w:ascii="Arial" w:hAnsi="Arial" w:cs="Arial"/>
                <w:sz w:val="21"/>
                <w:szCs w:val="21"/>
              </w:rPr>
              <w:t>Skład Komisji Oceniającej</w:t>
            </w:r>
            <w:r w:rsidR="00443AF4" w:rsidRPr="00D269AD">
              <w:rPr>
                <w:rFonts w:ascii="Arial" w:hAnsi="Arial" w:cs="Arial"/>
                <w:sz w:val="21"/>
                <w:szCs w:val="21"/>
              </w:rPr>
              <w:t>,</w:t>
            </w:r>
            <w:r w:rsidR="004F681A" w:rsidRPr="00D269AD">
              <w:rPr>
                <w:rFonts w:ascii="Arial" w:hAnsi="Arial" w:cs="Arial"/>
                <w:sz w:val="21"/>
                <w:szCs w:val="21"/>
              </w:rPr>
              <w:t xml:space="preserve"> </w:t>
            </w:r>
            <w:r w:rsidRPr="00D269AD">
              <w:rPr>
                <w:rFonts w:ascii="Arial" w:hAnsi="Arial" w:cs="Arial"/>
                <w:sz w:val="21"/>
                <w:szCs w:val="21"/>
              </w:rPr>
              <w:t xml:space="preserve">spośród osób powołanych przez </w:t>
            </w:r>
            <w:r w:rsidR="00D23860" w:rsidRPr="00D269AD">
              <w:rPr>
                <w:rFonts w:ascii="Arial" w:hAnsi="Arial" w:cs="Arial"/>
                <w:sz w:val="21"/>
                <w:szCs w:val="21"/>
              </w:rPr>
              <w:t>Zarząd</w:t>
            </w:r>
            <w:r w:rsidRPr="00D269AD">
              <w:rPr>
                <w:rFonts w:ascii="Arial" w:hAnsi="Arial" w:cs="Arial"/>
                <w:sz w:val="21"/>
                <w:szCs w:val="21"/>
              </w:rPr>
              <w:t xml:space="preserve"> Województwa Śląskiego – oraz jej Przewodniczącego ustala każdorazowo Dyrektor </w:t>
            </w:r>
            <w:r w:rsidR="00EA5762" w:rsidRPr="00D269AD">
              <w:rPr>
                <w:rFonts w:ascii="Arial" w:hAnsi="Arial" w:cs="Arial"/>
                <w:sz w:val="21"/>
                <w:szCs w:val="21"/>
              </w:rPr>
              <w:t xml:space="preserve">Departamentu </w:t>
            </w:r>
            <w:r w:rsidR="00FD42D7" w:rsidRPr="00D269AD">
              <w:rPr>
                <w:rFonts w:ascii="Arial" w:hAnsi="Arial" w:cs="Arial"/>
                <w:sz w:val="21"/>
                <w:szCs w:val="21"/>
              </w:rPr>
              <w:t>odpowiedzialnego za realizację projektu</w:t>
            </w:r>
            <w:r w:rsidRPr="00D269AD">
              <w:rPr>
                <w:rFonts w:ascii="Arial" w:hAnsi="Arial" w:cs="Arial"/>
                <w:sz w:val="21"/>
                <w:szCs w:val="21"/>
              </w:rPr>
              <w:t xml:space="preserve">. </w:t>
            </w:r>
          </w:p>
          <w:p w14:paraId="1E5C5A95" w14:textId="6F4D1EB5" w:rsidR="00854178" w:rsidRPr="00D269AD" w:rsidRDefault="00854178" w:rsidP="008E0B6E">
            <w:pPr>
              <w:pStyle w:val="Akapitzlist"/>
              <w:numPr>
                <w:ilvl w:val="0"/>
                <w:numId w:val="23"/>
              </w:numPr>
              <w:jc w:val="both"/>
              <w:rPr>
                <w:rFonts w:ascii="Arial" w:hAnsi="Arial" w:cs="Arial"/>
                <w:sz w:val="21"/>
                <w:szCs w:val="21"/>
              </w:rPr>
            </w:pPr>
            <w:r w:rsidRPr="00D269AD">
              <w:rPr>
                <w:rFonts w:ascii="Arial" w:hAnsi="Arial" w:cs="Arial"/>
                <w:sz w:val="21"/>
                <w:szCs w:val="21"/>
              </w:rPr>
              <w:t xml:space="preserve">Komisja Oceniająca pracuje </w:t>
            </w:r>
            <w:r w:rsidR="002003BE" w:rsidRPr="00D269AD">
              <w:rPr>
                <w:rFonts w:ascii="Arial" w:hAnsi="Arial" w:cs="Arial"/>
                <w:sz w:val="21"/>
                <w:szCs w:val="21"/>
              </w:rPr>
              <w:t xml:space="preserve">analizując </w:t>
            </w:r>
            <w:r w:rsidRPr="00D269AD">
              <w:rPr>
                <w:rFonts w:ascii="Arial" w:hAnsi="Arial" w:cs="Arial"/>
                <w:sz w:val="21"/>
                <w:szCs w:val="21"/>
              </w:rPr>
              <w:t>dokument</w:t>
            </w:r>
            <w:r w:rsidR="002003BE" w:rsidRPr="00D269AD">
              <w:rPr>
                <w:rFonts w:ascii="Arial" w:hAnsi="Arial" w:cs="Arial"/>
                <w:sz w:val="21"/>
                <w:szCs w:val="21"/>
              </w:rPr>
              <w:t>y</w:t>
            </w:r>
            <w:r w:rsidRPr="00D269AD">
              <w:rPr>
                <w:rFonts w:ascii="Arial" w:hAnsi="Arial" w:cs="Arial"/>
                <w:sz w:val="21"/>
                <w:szCs w:val="21"/>
              </w:rPr>
              <w:t xml:space="preserve"> określon</w:t>
            </w:r>
            <w:r w:rsidR="002003BE" w:rsidRPr="00D269AD">
              <w:rPr>
                <w:rFonts w:ascii="Arial" w:hAnsi="Arial" w:cs="Arial"/>
                <w:sz w:val="21"/>
                <w:szCs w:val="21"/>
              </w:rPr>
              <w:t>e</w:t>
            </w:r>
            <w:r w:rsidR="00EC5B05" w:rsidRPr="00D269AD">
              <w:rPr>
                <w:rFonts w:ascii="Arial" w:hAnsi="Arial" w:cs="Arial"/>
                <w:sz w:val="21"/>
                <w:szCs w:val="21"/>
              </w:rPr>
              <w:t xml:space="preserve"> </w:t>
            </w:r>
            <w:r w:rsidR="00821587" w:rsidRPr="00D269AD">
              <w:rPr>
                <w:rFonts w:ascii="Arial" w:hAnsi="Arial" w:cs="Arial"/>
                <w:sz w:val="21"/>
                <w:szCs w:val="21"/>
              </w:rPr>
              <w:t>w</w:t>
            </w:r>
            <w:r w:rsidR="000717A1" w:rsidRPr="00D269AD">
              <w:rPr>
                <w:rFonts w:ascii="Arial" w:hAnsi="Arial" w:cs="Arial"/>
                <w:sz w:val="21"/>
                <w:szCs w:val="21"/>
              </w:rPr>
              <w:t xml:space="preserve"> </w:t>
            </w:r>
            <w:r w:rsidR="00FB2243" w:rsidRPr="00D269AD">
              <w:rPr>
                <w:rFonts w:ascii="Arial" w:hAnsi="Arial" w:cs="Arial"/>
                <w:sz w:val="21"/>
                <w:szCs w:val="21"/>
              </w:rPr>
              <w:t xml:space="preserve">ust. 3 rozdziału II </w:t>
            </w:r>
            <w:r w:rsidRPr="00D269AD">
              <w:rPr>
                <w:rFonts w:ascii="Arial" w:hAnsi="Arial" w:cs="Arial"/>
                <w:sz w:val="21"/>
                <w:szCs w:val="21"/>
              </w:rPr>
              <w:t>niniejsz</w:t>
            </w:r>
            <w:r w:rsidR="00EC5B05" w:rsidRPr="00D269AD">
              <w:rPr>
                <w:rFonts w:ascii="Arial" w:hAnsi="Arial" w:cs="Arial"/>
                <w:sz w:val="21"/>
                <w:szCs w:val="21"/>
              </w:rPr>
              <w:t xml:space="preserve">ym </w:t>
            </w:r>
            <w:r w:rsidR="00821587" w:rsidRPr="00D269AD">
              <w:rPr>
                <w:rFonts w:ascii="Arial" w:hAnsi="Arial" w:cs="Arial"/>
                <w:sz w:val="21"/>
                <w:szCs w:val="21"/>
              </w:rPr>
              <w:t>R</w:t>
            </w:r>
            <w:r w:rsidRPr="00D269AD">
              <w:rPr>
                <w:rFonts w:ascii="Arial" w:hAnsi="Arial" w:cs="Arial"/>
                <w:sz w:val="21"/>
                <w:szCs w:val="21"/>
              </w:rPr>
              <w:t>egulam</w:t>
            </w:r>
            <w:r w:rsidR="00EC5B05" w:rsidRPr="00D269AD">
              <w:rPr>
                <w:rFonts w:ascii="Arial" w:hAnsi="Arial" w:cs="Arial"/>
                <w:sz w:val="21"/>
                <w:szCs w:val="21"/>
              </w:rPr>
              <w:t>inie</w:t>
            </w:r>
            <w:r w:rsidR="00100D57" w:rsidRPr="00D269AD">
              <w:rPr>
                <w:rFonts w:ascii="Arial" w:hAnsi="Arial" w:cs="Arial"/>
                <w:sz w:val="21"/>
                <w:szCs w:val="21"/>
              </w:rPr>
              <w:t>.</w:t>
            </w:r>
          </w:p>
          <w:p w14:paraId="1E5C5A96" w14:textId="202B8FAF" w:rsidR="00854178" w:rsidRPr="00D269AD" w:rsidRDefault="00854178" w:rsidP="008E0B6E">
            <w:pPr>
              <w:pStyle w:val="Akapitzlist"/>
              <w:numPr>
                <w:ilvl w:val="0"/>
                <w:numId w:val="23"/>
              </w:numPr>
              <w:jc w:val="both"/>
              <w:rPr>
                <w:rFonts w:ascii="Arial" w:hAnsi="Arial" w:cs="Arial"/>
                <w:sz w:val="21"/>
                <w:szCs w:val="21"/>
              </w:rPr>
            </w:pPr>
            <w:r w:rsidRPr="00D269AD">
              <w:rPr>
                <w:rFonts w:ascii="Arial" w:hAnsi="Arial" w:cs="Arial"/>
                <w:sz w:val="21"/>
                <w:szCs w:val="21"/>
              </w:rPr>
              <w:t xml:space="preserve">Ocena dokumentów </w:t>
            </w:r>
            <w:r w:rsidR="00821587" w:rsidRPr="00D269AD">
              <w:rPr>
                <w:rFonts w:ascii="Arial" w:hAnsi="Arial" w:cs="Arial"/>
                <w:sz w:val="21"/>
                <w:szCs w:val="21"/>
              </w:rPr>
              <w:t>P</w:t>
            </w:r>
            <w:r w:rsidRPr="00D269AD">
              <w:rPr>
                <w:rFonts w:ascii="Arial" w:hAnsi="Arial" w:cs="Arial"/>
                <w:sz w:val="21"/>
                <w:szCs w:val="21"/>
              </w:rPr>
              <w:t xml:space="preserve">rzedsiębiorstwa dokonywana jest wspólnie przez </w:t>
            </w:r>
            <w:r w:rsidR="00167B86" w:rsidRPr="00D269AD">
              <w:rPr>
                <w:rFonts w:ascii="Arial" w:hAnsi="Arial" w:cs="Arial"/>
                <w:sz w:val="21"/>
                <w:szCs w:val="21"/>
              </w:rPr>
              <w:t>c</w:t>
            </w:r>
            <w:r w:rsidRPr="00D269AD">
              <w:rPr>
                <w:rFonts w:ascii="Arial" w:hAnsi="Arial" w:cs="Arial"/>
                <w:sz w:val="21"/>
                <w:szCs w:val="21"/>
              </w:rPr>
              <w:t>złonków Komisji Oceniającej. Komisja Oceniająca dokonuje sprawdzenia kwalifikowalności danego kryterium podlegającego ocenie oraz przyznaje ocenę punktową. Brak spełnienia kryterium kwalifikowalności skutkuje brakiem możliwości udziału w dan</w:t>
            </w:r>
            <w:r w:rsidR="00B228BD" w:rsidRPr="00D269AD">
              <w:rPr>
                <w:rFonts w:ascii="Arial" w:hAnsi="Arial" w:cs="Arial"/>
                <w:sz w:val="21"/>
                <w:szCs w:val="21"/>
              </w:rPr>
              <w:t xml:space="preserve">ym </w:t>
            </w:r>
            <w:r w:rsidR="00100D57" w:rsidRPr="00D269AD">
              <w:rPr>
                <w:rFonts w:ascii="Arial" w:hAnsi="Arial" w:cs="Arial"/>
                <w:sz w:val="21"/>
                <w:szCs w:val="21"/>
              </w:rPr>
              <w:t>W</w:t>
            </w:r>
            <w:r w:rsidR="00B228BD" w:rsidRPr="00D269AD">
              <w:rPr>
                <w:rFonts w:ascii="Arial" w:hAnsi="Arial" w:cs="Arial"/>
                <w:sz w:val="21"/>
                <w:szCs w:val="21"/>
              </w:rPr>
              <w:t xml:space="preserve">ydarzeniu. </w:t>
            </w:r>
            <w:r w:rsidRPr="00D269AD">
              <w:rPr>
                <w:rFonts w:ascii="Arial" w:hAnsi="Arial" w:cs="Arial"/>
                <w:sz w:val="21"/>
                <w:szCs w:val="21"/>
              </w:rPr>
              <w:t xml:space="preserve"> </w:t>
            </w:r>
          </w:p>
          <w:p w14:paraId="1E5C5A97" w14:textId="6B7AD96B" w:rsidR="00854178" w:rsidRPr="00D269AD" w:rsidRDefault="25BD757D">
            <w:pPr>
              <w:pStyle w:val="Akapitzlist"/>
              <w:numPr>
                <w:ilvl w:val="0"/>
                <w:numId w:val="23"/>
              </w:numPr>
              <w:jc w:val="both"/>
              <w:rPr>
                <w:rFonts w:ascii="Arial" w:hAnsi="Arial" w:cs="Arial"/>
                <w:sz w:val="21"/>
                <w:szCs w:val="21"/>
              </w:rPr>
            </w:pPr>
            <w:r w:rsidRPr="00D269AD">
              <w:rPr>
                <w:rFonts w:ascii="Arial" w:hAnsi="Arial" w:cs="Arial"/>
                <w:sz w:val="21"/>
                <w:szCs w:val="21"/>
              </w:rPr>
              <w:t xml:space="preserve">Praca Komisji Oceniającej jest dokumentowana protokołem, zawierającym zbiorczą informację o przeprowadzonej ocenie i podpisanym przez jej Członków, jej Przewodniczącego oraz Dyrektora </w:t>
            </w:r>
            <w:r w:rsidR="00EA5762" w:rsidRPr="00D269AD">
              <w:rPr>
                <w:rFonts w:ascii="Arial" w:hAnsi="Arial" w:cs="Arial"/>
                <w:sz w:val="21"/>
                <w:szCs w:val="21"/>
              </w:rPr>
              <w:t xml:space="preserve">Departamentu </w:t>
            </w:r>
            <w:r w:rsidR="00FD42D7" w:rsidRPr="00D269AD">
              <w:rPr>
                <w:rFonts w:ascii="Arial" w:hAnsi="Arial" w:cs="Arial"/>
                <w:sz w:val="21"/>
                <w:szCs w:val="21"/>
              </w:rPr>
              <w:t xml:space="preserve">odpowiedzialnego za realizację projektu </w:t>
            </w:r>
            <w:r w:rsidRPr="00D269AD">
              <w:rPr>
                <w:rFonts w:ascii="Arial" w:hAnsi="Arial" w:cs="Arial"/>
                <w:sz w:val="21"/>
                <w:szCs w:val="21"/>
              </w:rPr>
              <w:t>lub jego Zastępcę.</w:t>
            </w:r>
          </w:p>
          <w:p w14:paraId="62F3D767" w14:textId="270298E6" w:rsidR="00775239" w:rsidRPr="00D269AD" w:rsidRDefault="00775239" w:rsidP="008E0B6E">
            <w:pPr>
              <w:pStyle w:val="Akapitzlist"/>
              <w:numPr>
                <w:ilvl w:val="0"/>
                <w:numId w:val="23"/>
              </w:numPr>
              <w:jc w:val="both"/>
              <w:rPr>
                <w:rFonts w:ascii="Arial" w:hAnsi="Arial" w:cs="Arial"/>
                <w:sz w:val="21"/>
                <w:szCs w:val="21"/>
              </w:rPr>
            </w:pPr>
            <w:r w:rsidRPr="00D269AD">
              <w:rPr>
                <w:rFonts w:ascii="Arial" w:hAnsi="Arial" w:cs="Arial"/>
                <w:sz w:val="21"/>
                <w:szCs w:val="21"/>
              </w:rPr>
              <w:t xml:space="preserve">Do udziału w danym Wydarzeniu zakwalifikowane zostaną Przedsiębiorstwa, które spełnią wymogi formalne i uzyskają najwyższą ilość punktów podczas naboru. </w:t>
            </w:r>
            <w:r w:rsidRPr="00D269AD">
              <w:rPr>
                <w:rFonts w:ascii="Arial" w:hAnsi="Arial" w:cs="Arial"/>
                <w:sz w:val="21"/>
                <w:szCs w:val="21"/>
              </w:rPr>
              <w:br/>
            </w:r>
            <w:r w:rsidRPr="00D269AD">
              <w:rPr>
                <w:rFonts w:ascii="Arial" w:hAnsi="Arial" w:cs="Arial"/>
                <w:sz w:val="21"/>
                <w:szCs w:val="21"/>
              </w:rPr>
              <w:lastRenderedPageBreak/>
              <w:t>W przypadku Przedsiębiorstw, które uzyskają taką samą ilość punktów, o wyborze decyduje rozmowa Komisji Oceniającej z Przedstawicielami Przedsiębiorstw.</w:t>
            </w:r>
          </w:p>
          <w:p w14:paraId="3654C3BC" w14:textId="6AFE01C6" w:rsidR="000717A1" w:rsidRPr="00D269AD" w:rsidRDefault="000717A1" w:rsidP="008E0B6E">
            <w:pPr>
              <w:pStyle w:val="Akapitzlist"/>
              <w:numPr>
                <w:ilvl w:val="0"/>
                <w:numId w:val="23"/>
              </w:numPr>
              <w:jc w:val="both"/>
              <w:rPr>
                <w:rFonts w:ascii="Arial" w:hAnsi="Arial" w:cs="Arial"/>
                <w:sz w:val="21"/>
                <w:szCs w:val="21"/>
              </w:rPr>
            </w:pPr>
            <w:r w:rsidRPr="00D269AD">
              <w:rPr>
                <w:rFonts w:ascii="Arial" w:hAnsi="Arial" w:cs="Arial"/>
                <w:sz w:val="21"/>
                <w:szCs w:val="21"/>
              </w:rPr>
              <w:t>Decyzja Komisji Oceniającej jest ostateczna i nie przysługuje od niej odwołanie.</w:t>
            </w:r>
          </w:p>
          <w:p w14:paraId="1E5C5A98" w14:textId="77777777" w:rsidR="00854178" w:rsidRPr="00D269AD" w:rsidRDefault="00854178" w:rsidP="008E0B6E">
            <w:pPr>
              <w:pStyle w:val="Akapitzlist"/>
              <w:ind w:left="360"/>
              <w:contextualSpacing w:val="0"/>
              <w:jc w:val="both"/>
              <w:rPr>
                <w:rFonts w:ascii="Arial" w:hAnsi="Arial" w:cs="Arial"/>
                <w:b/>
                <w:sz w:val="21"/>
                <w:szCs w:val="21"/>
              </w:rPr>
            </w:pPr>
          </w:p>
          <w:p w14:paraId="1E5C5A99" w14:textId="4233F388" w:rsidR="00473A8F" w:rsidRPr="00D269AD" w:rsidRDefault="00473A8F" w:rsidP="00435E9E">
            <w:pPr>
              <w:pStyle w:val="Akapitzlist"/>
              <w:numPr>
                <w:ilvl w:val="0"/>
                <w:numId w:val="8"/>
              </w:numPr>
              <w:jc w:val="both"/>
              <w:rPr>
                <w:rFonts w:ascii="Arial" w:hAnsi="Arial" w:cs="Arial"/>
                <w:b/>
                <w:i/>
                <w:sz w:val="21"/>
                <w:szCs w:val="21"/>
              </w:rPr>
            </w:pPr>
            <w:r w:rsidRPr="00D269AD">
              <w:rPr>
                <w:rFonts w:ascii="Arial" w:hAnsi="Arial" w:cs="Arial"/>
                <w:b/>
                <w:sz w:val="21"/>
                <w:szCs w:val="21"/>
              </w:rPr>
              <w:t xml:space="preserve">Zasady udziału Przedsiębiorstw w </w:t>
            </w:r>
            <w:r w:rsidR="00B228BD" w:rsidRPr="00D269AD">
              <w:rPr>
                <w:rFonts w:ascii="Arial" w:hAnsi="Arial" w:cs="Arial"/>
                <w:b/>
                <w:sz w:val="21"/>
                <w:szCs w:val="21"/>
              </w:rPr>
              <w:t>Wydarzeni</w:t>
            </w:r>
            <w:r w:rsidR="00E05993" w:rsidRPr="00D269AD">
              <w:rPr>
                <w:rFonts w:ascii="Arial" w:hAnsi="Arial" w:cs="Arial"/>
                <w:b/>
                <w:sz w:val="21"/>
                <w:szCs w:val="21"/>
              </w:rPr>
              <w:t>ach</w:t>
            </w:r>
          </w:p>
          <w:p w14:paraId="5C7512B7" w14:textId="77777777" w:rsidR="00FB2243" w:rsidRPr="00D269AD" w:rsidRDefault="00FB2243" w:rsidP="008E0B6E">
            <w:pPr>
              <w:pStyle w:val="Akapitzlist"/>
              <w:jc w:val="both"/>
              <w:rPr>
                <w:rFonts w:ascii="Arial" w:hAnsi="Arial" w:cs="Arial"/>
                <w:b/>
                <w:i/>
                <w:sz w:val="21"/>
                <w:szCs w:val="21"/>
              </w:rPr>
            </w:pPr>
          </w:p>
          <w:p w14:paraId="1E5C5A9A" w14:textId="5E1282C5" w:rsidR="003114B7" w:rsidRPr="00D269AD" w:rsidRDefault="00C1604A" w:rsidP="008E0B6E">
            <w:pPr>
              <w:pStyle w:val="Akapitzlist"/>
              <w:numPr>
                <w:ilvl w:val="0"/>
                <w:numId w:val="24"/>
              </w:numPr>
              <w:shd w:val="clear" w:color="auto" w:fill="FFFFFF" w:themeFill="background1"/>
              <w:jc w:val="both"/>
              <w:rPr>
                <w:rFonts w:ascii="Arial" w:hAnsi="Arial" w:cs="Arial"/>
                <w:sz w:val="21"/>
                <w:szCs w:val="21"/>
              </w:rPr>
            </w:pPr>
            <w:r w:rsidRPr="00D269AD">
              <w:rPr>
                <w:rFonts w:ascii="Arial" w:hAnsi="Arial" w:cs="Arial"/>
                <w:sz w:val="21"/>
                <w:szCs w:val="21"/>
              </w:rPr>
              <w:t>Po</w:t>
            </w:r>
            <w:r w:rsidR="56BFBD29" w:rsidRPr="00D269AD">
              <w:rPr>
                <w:rFonts w:ascii="Arial" w:hAnsi="Arial" w:cs="Arial"/>
                <w:sz w:val="21"/>
                <w:szCs w:val="21"/>
              </w:rPr>
              <w:t xml:space="preserve"> zakończeni</w:t>
            </w:r>
            <w:r w:rsidRPr="00D269AD">
              <w:rPr>
                <w:rFonts w:ascii="Arial" w:hAnsi="Arial" w:cs="Arial"/>
                <w:sz w:val="21"/>
                <w:szCs w:val="21"/>
              </w:rPr>
              <w:t>u</w:t>
            </w:r>
            <w:r w:rsidR="56BFBD29" w:rsidRPr="00D269AD">
              <w:rPr>
                <w:rFonts w:ascii="Arial" w:hAnsi="Arial" w:cs="Arial"/>
                <w:sz w:val="21"/>
                <w:szCs w:val="21"/>
              </w:rPr>
              <w:t xml:space="preserve"> naboru Przedsiębiorstwo podpisze </w:t>
            </w:r>
            <w:r w:rsidR="00435E9E" w:rsidRPr="00D269AD">
              <w:rPr>
                <w:rFonts w:ascii="Arial" w:hAnsi="Arial" w:cs="Arial"/>
                <w:sz w:val="21"/>
                <w:szCs w:val="21"/>
              </w:rPr>
              <w:t>U</w:t>
            </w:r>
            <w:r w:rsidR="56BFBD29" w:rsidRPr="00D269AD">
              <w:rPr>
                <w:rFonts w:ascii="Arial" w:hAnsi="Arial" w:cs="Arial"/>
                <w:sz w:val="21"/>
                <w:szCs w:val="21"/>
              </w:rPr>
              <w:t xml:space="preserve">mowę z </w:t>
            </w:r>
            <w:r w:rsidR="0027208B" w:rsidRPr="00D269AD">
              <w:rPr>
                <w:rFonts w:ascii="Arial" w:hAnsi="Arial" w:cs="Arial"/>
                <w:sz w:val="21"/>
                <w:szCs w:val="21"/>
              </w:rPr>
              <w:t xml:space="preserve">Liderem projektu </w:t>
            </w:r>
            <w:r w:rsidR="56BFBD29" w:rsidRPr="00D269AD">
              <w:rPr>
                <w:rFonts w:ascii="Arial" w:hAnsi="Arial" w:cs="Arial"/>
                <w:sz w:val="21"/>
                <w:szCs w:val="21"/>
              </w:rPr>
              <w:t xml:space="preserve"> określającą zasady udziału Przedsiębiorstwa w </w:t>
            </w:r>
            <w:r w:rsidR="00B228BD" w:rsidRPr="00D269AD">
              <w:rPr>
                <w:rFonts w:ascii="Arial" w:hAnsi="Arial" w:cs="Arial"/>
                <w:sz w:val="21"/>
                <w:szCs w:val="21"/>
              </w:rPr>
              <w:t xml:space="preserve">Wydarzeniu. </w:t>
            </w:r>
          </w:p>
          <w:p w14:paraId="1E5C5A9B" w14:textId="0A5679EA" w:rsidR="00473A8F" w:rsidRPr="00D269AD" w:rsidRDefault="00473A8F" w:rsidP="008E0B6E">
            <w:pPr>
              <w:pStyle w:val="Akapitzlist"/>
              <w:numPr>
                <w:ilvl w:val="0"/>
                <w:numId w:val="24"/>
              </w:numPr>
              <w:shd w:val="clear" w:color="auto" w:fill="FFFFFF" w:themeFill="background1"/>
              <w:jc w:val="both"/>
              <w:rPr>
                <w:rFonts w:ascii="Arial" w:hAnsi="Arial" w:cs="Arial"/>
                <w:sz w:val="21"/>
                <w:szCs w:val="21"/>
              </w:rPr>
            </w:pPr>
            <w:r w:rsidRPr="00D269AD">
              <w:rPr>
                <w:rFonts w:ascii="Arial" w:hAnsi="Arial" w:cs="Arial"/>
                <w:sz w:val="21"/>
                <w:szCs w:val="21"/>
              </w:rPr>
              <w:t xml:space="preserve">Kosztami pokrywanymi przez </w:t>
            </w:r>
            <w:r w:rsidR="005578A0" w:rsidRPr="00D269AD">
              <w:rPr>
                <w:rFonts w:ascii="Arial" w:hAnsi="Arial" w:cs="Arial"/>
                <w:sz w:val="21"/>
                <w:szCs w:val="21"/>
              </w:rPr>
              <w:t>P</w:t>
            </w:r>
            <w:r w:rsidRPr="00D269AD">
              <w:rPr>
                <w:rFonts w:ascii="Arial" w:hAnsi="Arial" w:cs="Arial"/>
                <w:sz w:val="21"/>
                <w:szCs w:val="21"/>
              </w:rPr>
              <w:t>rzedsiębior</w:t>
            </w:r>
            <w:r w:rsidR="00C019AC" w:rsidRPr="00D269AD">
              <w:rPr>
                <w:rFonts w:ascii="Arial" w:hAnsi="Arial" w:cs="Arial"/>
                <w:sz w:val="21"/>
                <w:szCs w:val="21"/>
              </w:rPr>
              <w:t>stwo</w:t>
            </w:r>
            <w:r w:rsidRPr="00D269AD">
              <w:rPr>
                <w:rFonts w:ascii="Arial" w:hAnsi="Arial" w:cs="Arial"/>
                <w:sz w:val="21"/>
                <w:szCs w:val="21"/>
              </w:rPr>
              <w:t xml:space="preserve"> we własnym zakresie będą: </w:t>
            </w:r>
          </w:p>
          <w:p w14:paraId="1E5C5A9C" w14:textId="4D253622" w:rsidR="00473A8F" w:rsidRPr="00D269AD" w:rsidRDefault="00473A8F" w:rsidP="008E0B6E">
            <w:pPr>
              <w:pStyle w:val="Akapitzlist"/>
              <w:numPr>
                <w:ilvl w:val="0"/>
                <w:numId w:val="25"/>
              </w:numPr>
              <w:shd w:val="clear" w:color="auto" w:fill="FFFFFF" w:themeFill="background1"/>
              <w:jc w:val="both"/>
              <w:rPr>
                <w:rFonts w:ascii="Arial" w:hAnsi="Arial" w:cs="Arial"/>
                <w:sz w:val="21"/>
                <w:szCs w:val="21"/>
              </w:rPr>
            </w:pPr>
            <w:r w:rsidRPr="00D269AD">
              <w:rPr>
                <w:rFonts w:ascii="Arial" w:hAnsi="Arial" w:cs="Arial"/>
                <w:sz w:val="21"/>
                <w:szCs w:val="21"/>
              </w:rPr>
              <w:t xml:space="preserve">koszty wyżywienia; </w:t>
            </w:r>
          </w:p>
          <w:p w14:paraId="1E5C5A9D" w14:textId="77777777" w:rsidR="00473A8F" w:rsidRPr="00D269AD" w:rsidRDefault="00473A8F" w:rsidP="008E0B6E">
            <w:pPr>
              <w:pStyle w:val="Akapitzlist"/>
              <w:numPr>
                <w:ilvl w:val="0"/>
                <w:numId w:val="25"/>
              </w:numPr>
              <w:shd w:val="clear" w:color="auto" w:fill="FFFFFF" w:themeFill="background1"/>
              <w:jc w:val="both"/>
              <w:rPr>
                <w:rFonts w:ascii="Arial" w:hAnsi="Arial" w:cs="Arial"/>
                <w:sz w:val="21"/>
                <w:szCs w:val="21"/>
              </w:rPr>
            </w:pPr>
            <w:r w:rsidRPr="00D269AD">
              <w:rPr>
                <w:rFonts w:ascii="Arial" w:hAnsi="Arial" w:cs="Arial"/>
                <w:sz w:val="21"/>
                <w:szCs w:val="21"/>
              </w:rPr>
              <w:t xml:space="preserve">koszty przejazdów lokalnych </w:t>
            </w:r>
            <w:r w:rsidR="003D48ED" w:rsidRPr="00D269AD">
              <w:rPr>
                <w:rFonts w:ascii="Arial" w:hAnsi="Arial" w:cs="Arial"/>
                <w:sz w:val="21"/>
                <w:szCs w:val="21"/>
              </w:rPr>
              <w:t>(</w:t>
            </w:r>
            <w:r w:rsidRPr="00D269AD">
              <w:rPr>
                <w:rFonts w:ascii="Arial" w:hAnsi="Arial" w:cs="Arial"/>
                <w:sz w:val="21"/>
                <w:szCs w:val="21"/>
              </w:rPr>
              <w:t>poza przejazdami zapewnianymi przez Organizatora</w:t>
            </w:r>
            <w:r w:rsidR="003D48ED" w:rsidRPr="00D269AD">
              <w:rPr>
                <w:rFonts w:ascii="Arial" w:hAnsi="Arial" w:cs="Arial"/>
                <w:sz w:val="21"/>
                <w:szCs w:val="21"/>
              </w:rPr>
              <w:t>)</w:t>
            </w:r>
            <w:r w:rsidRPr="00D269AD">
              <w:rPr>
                <w:rFonts w:ascii="Arial" w:hAnsi="Arial" w:cs="Arial"/>
                <w:sz w:val="21"/>
                <w:szCs w:val="21"/>
              </w:rPr>
              <w:t>;</w:t>
            </w:r>
          </w:p>
          <w:p w14:paraId="1E5C5A9E" w14:textId="77777777"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koszt</w:t>
            </w:r>
            <w:r w:rsidR="00ED475D" w:rsidRPr="00D269AD">
              <w:rPr>
                <w:rFonts w:ascii="Arial" w:hAnsi="Arial" w:cs="Arial"/>
                <w:sz w:val="21"/>
                <w:szCs w:val="21"/>
              </w:rPr>
              <w:t>y</w:t>
            </w:r>
            <w:r w:rsidRPr="00D269AD">
              <w:rPr>
                <w:rFonts w:ascii="Arial" w:hAnsi="Arial" w:cs="Arial"/>
                <w:sz w:val="21"/>
                <w:szCs w:val="21"/>
              </w:rPr>
              <w:t xml:space="preserve"> dojazdu do miejsca rozpoczęcia podróży i z miejsca zakończenia podróży zapewnianej przez Organizatora (lotniska lub innego punktu wskazanego przez Organizatora);</w:t>
            </w:r>
          </w:p>
          <w:p w14:paraId="1E5C5A9F" w14:textId="77777777"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koszty ubezpieczenia zdrowotnego i NNW;</w:t>
            </w:r>
          </w:p>
          <w:p w14:paraId="1E5C5AA0" w14:textId="77777777"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diety pobytowe;</w:t>
            </w:r>
          </w:p>
          <w:p w14:paraId="1E5C5AA1" w14:textId="502249AF"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 xml:space="preserve">koszty uzyskania wizy (jeżeli specyfika kraju docelowego </w:t>
            </w:r>
            <w:r w:rsidR="00B228BD" w:rsidRPr="00D269AD">
              <w:rPr>
                <w:rFonts w:ascii="Arial" w:hAnsi="Arial" w:cs="Arial"/>
                <w:sz w:val="21"/>
                <w:szCs w:val="21"/>
              </w:rPr>
              <w:t>Wydarzenia</w:t>
            </w:r>
            <w:r w:rsidRPr="00D269AD">
              <w:rPr>
                <w:rFonts w:ascii="Arial" w:hAnsi="Arial" w:cs="Arial"/>
                <w:sz w:val="21"/>
                <w:szCs w:val="21"/>
              </w:rPr>
              <w:t xml:space="preserve"> będzie tego wymagała);</w:t>
            </w:r>
          </w:p>
          <w:p w14:paraId="1E5C5AA2" w14:textId="072F9BA8" w:rsidR="00473A8F" w:rsidRPr="00D269AD" w:rsidRDefault="00EE3CFC" w:rsidP="008E0B6E">
            <w:pPr>
              <w:pStyle w:val="Akapitzlist"/>
              <w:numPr>
                <w:ilvl w:val="0"/>
                <w:numId w:val="25"/>
              </w:numPr>
              <w:jc w:val="both"/>
              <w:rPr>
                <w:rFonts w:ascii="Arial" w:hAnsi="Arial" w:cs="Arial"/>
                <w:sz w:val="21"/>
                <w:szCs w:val="21"/>
              </w:rPr>
            </w:pPr>
            <w:r w:rsidRPr="00D269AD">
              <w:rPr>
                <w:rFonts w:ascii="Arial" w:hAnsi="Arial" w:cs="Arial"/>
                <w:sz w:val="21"/>
                <w:szCs w:val="21"/>
              </w:rPr>
              <w:t xml:space="preserve">koszty </w:t>
            </w:r>
            <w:r w:rsidR="00473A8F" w:rsidRPr="00D269AD">
              <w:rPr>
                <w:rFonts w:ascii="Arial" w:hAnsi="Arial" w:cs="Arial"/>
                <w:sz w:val="21"/>
                <w:szCs w:val="21"/>
              </w:rPr>
              <w:t>materiał</w:t>
            </w:r>
            <w:r w:rsidR="009E228B" w:rsidRPr="00D269AD">
              <w:rPr>
                <w:rFonts w:ascii="Arial" w:hAnsi="Arial" w:cs="Arial"/>
                <w:sz w:val="21"/>
                <w:szCs w:val="21"/>
              </w:rPr>
              <w:t>ów</w:t>
            </w:r>
            <w:r w:rsidR="00473A8F" w:rsidRPr="00D269AD">
              <w:rPr>
                <w:rFonts w:ascii="Arial" w:hAnsi="Arial" w:cs="Arial"/>
                <w:sz w:val="21"/>
                <w:szCs w:val="21"/>
              </w:rPr>
              <w:t xml:space="preserve"> promocyjn</w:t>
            </w:r>
            <w:r w:rsidR="009E228B" w:rsidRPr="00D269AD">
              <w:rPr>
                <w:rFonts w:ascii="Arial" w:hAnsi="Arial" w:cs="Arial"/>
                <w:sz w:val="21"/>
                <w:szCs w:val="21"/>
              </w:rPr>
              <w:t>ych</w:t>
            </w:r>
            <w:r w:rsidR="00473A8F" w:rsidRPr="00D269AD">
              <w:rPr>
                <w:rFonts w:ascii="Arial" w:hAnsi="Arial" w:cs="Arial"/>
                <w:sz w:val="21"/>
                <w:szCs w:val="21"/>
              </w:rPr>
              <w:t xml:space="preserve"> </w:t>
            </w:r>
            <w:r w:rsidR="00435E9E" w:rsidRPr="00D269AD">
              <w:rPr>
                <w:rFonts w:ascii="Arial" w:hAnsi="Arial" w:cs="Arial"/>
                <w:sz w:val="21"/>
                <w:szCs w:val="21"/>
              </w:rPr>
              <w:t>P</w:t>
            </w:r>
            <w:r w:rsidR="00473A8F" w:rsidRPr="00D269AD">
              <w:rPr>
                <w:rFonts w:ascii="Arial" w:hAnsi="Arial" w:cs="Arial"/>
                <w:sz w:val="21"/>
                <w:szCs w:val="21"/>
              </w:rPr>
              <w:t>r</w:t>
            </w:r>
            <w:r w:rsidR="009B57FC" w:rsidRPr="00D269AD">
              <w:rPr>
                <w:rFonts w:ascii="Arial" w:hAnsi="Arial" w:cs="Arial"/>
                <w:sz w:val="21"/>
                <w:szCs w:val="21"/>
              </w:rPr>
              <w:t>zedsiębiorstwa</w:t>
            </w:r>
            <w:r w:rsidR="00473A8F" w:rsidRPr="00D269AD">
              <w:rPr>
                <w:rFonts w:ascii="Arial" w:hAnsi="Arial" w:cs="Arial"/>
                <w:sz w:val="21"/>
                <w:szCs w:val="21"/>
              </w:rPr>
              <w:t>;</w:t>
            </w:r>
          </w:p>
          <w:p w14:paraId="1E5C5AA3" w14:textId="48733893" w:rsidR="00473A8F" w:rsidRPr="00D269AD" w:rsidRDefault="00473A8F" w:rsidP="008E0B6E">
            <w:pPr>
              <w:pStyle w:val="Akapitzlist"/>
              <w:numPr>
                <w:ilvl w:val="0"/>
                <w:numId w:val="25"/>
              </w:numPr>
              <w:jc w:val="both"/>
              <w:rPr>
                <w:rFonts w:ascii="Arial" w:hAnsi="Arial" w:cs="Arial"/>
                <w:sz w:val="21"/>
                <w:szCs w:val="21"/>
              </w:rPr>
            </w:pPr>
            <w:r w:rsidRPr="00D269AD">
              <w:rPr>
                <w:rFonts w:ascii="Arial" w:hAnsi="Arial" w:cs="Arial"/>
                <w:sz w:val="21"/>
                <w:szCs w:val="21"/>
              </w:rPr>
              <w:t>koszty dostarczenia produktów, materiałów ekspozycyjnych i promocyjnych (poza usługą spedycyjną zapewnianą przez Organizatora, jaki</w:t>
            </w:r>
            <w:r w:rsidR="001142D6" w:rsidRPr="00D269AD">
              <w:rPr>
                <w:rFonts w:ascii="Arial" w:hAnsi="Arial" w:cs="Arial"/>
                <w:sz w:val="21"/>
                <w:szCs w:val="21"/>
              </w:rPr>
              <w:t xml:space="preserve"> </w:t>
            </w:r>
            <w:r w:rsidRPr="00D269AD">
              <w:rPr>
                <w:rFonts w:ascii="Arial" w:hAnsi="Arial" w:cs="Arial"/>
                <w:sz w:val="21"/>
                <w:szCs w:val="21"/>
              </w:rPr>
              <w:t xml:space="preserve">kierunek, ilość, wielkość </w:t>
            </w:r>
            <w:r w:rsidR="001D5A0B" w:rsidRPr="00D269AD">
              <w:rPr>
                <w:rFonts w:ascii="Arial" w:hAnsi="Arial" w:cs="Arial"/>
                <w:sz w:val="21"/>
                <w:szCs w:val="21"/>
              </w:rPr>
              <w:br/>
            </w:r>
            <w:r w:rsidRPr="00D269AD">
              <w:rPr>
                <w:rFonts w:ascii="Arial" w:hAnsi="Arial" w:cs="Arial"/>
                <w:sz w:val="21"/>
                <w:szCs w:val="21"/>
              </w:rPr>
              <w:t>i waga będą każdorazowo podawane przez Organizatora po zakończeniu rekrutacji);</w:t>
            </w:r>
          </w:p>
          <w:p w14:paraId="471953CC" w14:textId="7794F7DC" w:rsidR="00435E9E" w:rsidRPr="00D269AD" w:rsidRDefault="00473A8F" w:rsidP="00435E9E">
            <w:pPr>
              <w:pStyle w:val="Akapitzlist"/>
              <w:numPr>
                <w:ilvl w:val="0"/>
                <w:numId w:val="25"/>
              </w:numPr>
              <w:jc w:val="both"/>
              <w:rPr>
                <w:rFonts w:ascii="Arial" w:hAnsi="Arial" w:cs="Arial"/>
                <w:sz w:val="21"/>
                <w:szCs w:val="21"/>
              </w:rPr>
            </w:pPr>
            <w:r w:rsidRPr="00D269AD">
              <w:rPr>
                <w:rFonts w:ascii="Arial" w:hAnsi="Arial" w:cs="Arial"/>
                <w:sz w:val="21"/>
                <w:szCs w:val="21"/>
              </w:rPr>
              <w:t>ewentualne inne koszty dodat</w:t>
            </w:r>
            <w:r w:rsidR="00435E9E" w:rsidRPr="00D269AD">
              <w:rPr>
                <w:rFonts w:ascii="Arial" w:hAnsi="Arial" w:cs="Arial"/>
                <w:sz w:val="21"/>
                <w:szCs w:val="21"/>
              </w:rPr>
              <w:t>kowe.</w:t>
            </w:r>
          </w:p>
          <w:p w14:paraId="1E5C5AA5" w14:textId="4C7C6F6E" w:rsidR="00473A8F" w:rsidRPr="00D269AD" w:rsidRDefault="00473A8F" w:rsidP="008E0B6E">
            <w:pPr>
              <w:pStyle w:val="Akapitzlist"/>
              <w:numPr>
                <w:ilvl w:val="0"/>
                <w:numId w:val="24"/>
              </w:numPr>
              <w:rPr>
                <w:rFonts w:ascii="Arial" w:hAnsi="Arial" w:cs="Arial"/>
                <w:sz w:val="21"/>
                <w:szCs w:val="21"/>
              </w:rPr>
            </w:pPr>
            <w:r w:rsidRPr="00D269AD">
              <w:rPr>
                <w:rFonts w:ascii="Arial" w:hAnsi="Arial" w:cs="Arial"/>
                <w:sz w:val="21"/>
                <w:szCs w:val="21"/>
              </w:rPr>
              <w:t xml:space="preserve">Organizator </w:t>
            </w:r>
            <w:r w:rsidR="00395E2D" w:rsidRPr="00D269AD">
              <w:rPr>
                <w:rFonts w:ascii="Arial" w:hAnsi="Arial" w:cs="Arial"/>
                <w:sz w:val="21"/>
                <w:szCs w:val="21"/>
              </w:rPr>
              <w:t xml:space="preserve">pokrywa koszty udziału </w:t>
            </w:r>
            <w:r w:rsidR="00EA5762" w:rsidRPr="00D269AD">
              <w:rPr>
                <w:rFonts w:ascii="Arial" w:hAnsi="Arial" w:cs="Arial"/>
                <w:sz w:val="21"/>
                <w:szCs w:val="21"/>
              </w:rPr>
              <w:t xml:space="preserve">dla </w:t>
            </w:r>
            <w:r w:rsidR="00C1604A" w:rsidRPr="00D269AD">
              <w:rPr>
                <w:rFonts w:ascii="Arial" w:hAnsi="Arial" w:cs="Arial"/>
                <w:sz w:val="21"/>
                <w:szCs w:val="21"/>
              </w:rPr>
              <w:t>maksymalnie dwóch</w:t>
            </w:r>
            <w:r w:rsidR="00EA5762" w:rsidRPr="00D269AD">
              <w:rPr>
                <w:rFonts w:ascii="Arial" w:hAnsi="Arial" w:cs="Arial"/>
                <w:sz w:val="21"/>
                <w:szCs w:val="21"/>
              </w:rPr>
              <w:t xml:space="preserve"> </w:t>
            </w:r>
            <w:r w:rsidR="009C0868" w:rsidRPr="00D269AD">
              <w:rPr>
                <w:rFonts w:ascii="Arial" w:hAnsi="Arial" w:cs="Arial"/>
                <w:sz w:val="21"/>
                <w:szCs w:val="21"/>
              </w:rPr>
              <w:t xml:space="preserve">Przedstawicieli </w:t>
            </w:r>
            <w:r w:rsidR="00395E2D" w:rsidRPr="00D269AD">
              <w:rPr>
                <w:rFonts w:ascii="Arial" w:hAnsi="Arial" w:cs="Arial"/>
                <w:sz w:val="21"/>
                <w:szCs w:val="21"/>
              </w:rPr>
              <w:t xml:space="preserve"> Przedsiębiorstwa</w:t>
            </w:r>
            <w:r w:rsidR="00CA1AC0" w:rsidRPr="00D269AD">
              <w:rPr>
                <w:rFonts w:ascii="Arial" w:hAnsi="Arial" w:cs="Arial"/>
                <w:sz w:val="21"/>
                <w:szCs w:val="21"/>
              </w:rPr>
              <w:t>, a w szczególności</w:t>
            </w:r>
            <w:r w:rsidRPr="00D269AD">
              <w:rPr>
                <w:rFonts w:ascii="Arial" w:hAnsi="Arial" w:cs="Arial"/>
                <w:sz w:val="21"/>
                <w:szCs w:val="21"/>
              </w:rPr>
              <w:t>:</w:t>
            </w:r>
          </w:p>
          <w:p w14:paraId="1E5C5AA6" w14:textId="1B746EFB"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organizację spotkań w ramach dane</w:t>
            </w:r>
            <w:r w:rsidR="00B228BD" w:rsidRPr="00D269AD">
              <w:rPr>
                <w:rFonts w:ascii="Arial" w:hAnsi="Arial" w:cs="Arial"/>
                <w:sz w:val="21"/>
                <w:szCs w:val="21"/>
              </w:rPr>
              <w:t>go Wydarzenia</w:t>
            </w:r>
            <w:r w:rsidRPr="00D269AD">
              <w:rPr>
                <w:rFonts w:ascii="Arial" w:hAnsi="Arial" w:cs="Arial"/>
                <w:sz w:val="21"/>
                <w:szCs w:val="21"/>
              </w:rPr>
              <w:t>;</w:t>
            </w:r>
          </w:p>
          <w:p w14:paraId="1E5C5AA7" w14:textId="7C331CB0"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 xml:space="preserve">wstęp na </w:t>
            </w:r>
            <w:r w:rsidR="00F659A6" w:rsidRPr="00D269AD">
              <w:rPr>
                <w:rFonts w:ascii="Arial" w:hAnsi="Arial" w:cs="Arial"/>
                <w:sz w:val="21"/>
                <w:szCs w:val="21"/>
              </w:rPr>
              <w:t>W</w:t>
            </w:r>
            <w:r w:rsidR="002812F7" w:rsidRPr="00D269AD">
              <w:rPr>
                <w:rFonts w:ascii="Arial" w:hAnsi="Arial" w:cs="Arial"/>
                <w:sz w:val="21"/>
                <w:szCs w:val="21"/>
              </w:rPr>
              <w:t>ydarzeni</w:t>
            </w:r>
            <w:r w:rsidR="00F659A6" w:rsidRPr="00D269AD">
              <w:rPr>
                <w:rFonts w:ascii="Arial" w:hAnsi="Arial" w:cs="Arial"/>
                <w:sz w:val="21"/>
                <w:szCs w:val="21"/>
              </w:rPr>
              <w:t>a</w:t>
            </w:r>
            <w:r w:rsidRPr="00D269AD">
              <w:rPr>
                <w:rFonts w:ascii="Arial" w:hAnsi="Arial" w:cs="Arial"/>
                <w:sz w:val="21"/>
                <w:szCs w:val="21"/>
              </w:rPr>
              <w:t xml:space="preserve"> na podstawie bilet</w:t>
            </w:r>
            <w:r w:rsidR="00F0349C" w:rsidRPr="00D269AD">
              <w:rPr>
                <w:rFonts w:ascii="Arial" w:hAnsi="Arial" w:cs="Arial"/>
                <w:sz w:val="21"/>
                <w:szCs w:val="21"/>
              </w:rPr>
              <w:t>u</w:t>
            </w:r>
            <w:r w:rsidRPr="00D269AD">
              <w:rPr>
                <w:rFonts w:ascii="Arial" w:hAnsi="Arial" w:cs="Arial"/>
                <w:sz w:val="21"/>
                <w:szCs w:val="21"/>
              </w:rPr>
              <w:t xml:space="preserve"> zakupion</w:t>
            </w:r>
            <w:r w:rsidR="00F0349C" w:rsidRPr="00D269AD">
              <w:rPr>
                <w:rFonts w:ascii="Arial" w:hAnsi="Arial" w:cs="Arial"/>
                <w:sz w:val="21"/>
                <w:szCs w:val="21"/>
              </w:rPr>
              <w:t>ego</w:t>
            </w:r>
            <w:r w:rsidRPr="00D269AD">
              <w:rPr>
                <w:rFonts w:ascii="Arial" w:hAnsi="Arial" w:cs="Arial"/>
                <w:sz w:val="21"/>
                <w:szCs w:val="21"/>
              </w:rPr>
              <w:t xml:space="preserve"> przez Organizatora</w:t>
            </w:r>
            <w:r w:rsidR="00FD1C6D" w:rsidRPr="00D269AD">
              <w:rPr>
                <w:rFonts w:ascii="Arial" w:hAnsi="Arial" w:cs="Arial"/>
                <w:sz w:val="21"/>
                <w:szCs w:val="21"/>
              </w:rPr>
              <w:t xml:space="preserve"> (dla </w:t>
            </w:r>
            <w:r w:rsidR="00C1604A" w:rsidRPr="00D269AD">
              <w:rPr>
                <w:rFonts w:ascii="Arial" w:hAnsi="Arial" w:cs="Arial"/>
                <w:sz w:val="21"/>
                <w:szCs w:val="21"/>
              </w:rPr>
              <w:t xml:space="preserve">maksymalnie </w:t>
            </w:r>
            <w:r w:rsidR="00EA5762" w:rsidRPr="00D269AD">
              <w:rPr>
                <w:rFonts w:ascii="Arial" w:hAnsi="Arial" w:cs="Arial"/>
                <w:sz w:val="21"/>
                <w:szCs w:val="21"/>
              </w:rPr>
              <w:t xml:space="preserve">dwóch </w:t>
            </w:r>
            <w:r w:rsidR="00FD1C6D" w:rsidRPr="00D269AD">
              <w:rPr>
                <w:rFonts w:ascii="Arial" w:hAnsi="Arial" w:cs="Arial"/>
                <w:sz w:val="21"/>
                <w:szCs w:val="21"/>
              </w:rPr>
              <w:t>przedstawiciel</w:t>
            </w:r>
            <w:r w:rsidR="00EA5762" w:rsidRPr="00D269AD">
              <w:rPr>
                <w:rFonts w:ascii="Arial" w:hAnsi="Arial" w:cs="Arial"/>
                <w:sz w:val="21"/>
                <w:szCs w:val="21"/>
              </w:rPr>
              <w:t>i</w:t>
            </w:r>
            <w:r w:rsidR="00FD1C6D" w:rsidRPr="00D269AD">
              <w:rPr>
                <w:rFonts w:ascii="Arial" w:hAnsi="Arial" w:cs="Arial"/>
                <w:sz w:val="21"/>
                <w:szCs w:val="21"/>
              </w:rPr>
              <w:t xml:space="preserve"> Przedsiębiorstwa)</w:t>
            </w:r>
            <w:r w:rsidRPr="00D269AD">
              <w:rPr>
                <w:rFonts w:ascii="Arial" w:hAnsi="Arial" w:cs="Arial"/>
                <w:sz w:val="21"/>
                <w:szCs w:val="21"/>
              </w:rPr>
              <w:t>;</w:t>
            </w:r>
          </w:p>
          <w:p w14:paraId="1E5C5AA8" w14:textId="34B1FAEC" w:rsidR="00473A8F" w:rsidRPr="00D269AD" w:rsidRDefault="56BFBD29" w:rsidP="008E0B6E">
            <w:pPr>
              <w:pStyle w:val="Akapitzlist"/>
              <w:numPr>
                <w:ilvl w:val="0"/>
                <w:numId w:val="27"/>
              </w:numPr>
              <w:jc w:val="both"/>
              <w:rPr>
                <w:rFonts w:ascii="Arial" w:hAnsi="Arial" w:cs="Arial"/>
                <w:sz w:val="21"/>
                <w:szCs w:val="21"/>
              </w:rPr>
            </w:pPr>
            <w:r w:rsidRPr="00D269AD">
              <w:rPr>
                <w:rFonts w:ascii="Arial" w:hAnsi="Arial" w:cs="Arial"/>
                <w:sz w:val="21"/>
                <w:szCs w:val="21"/>
              </w:rPr>
              <w:t>korzystanie z powierzchni stoiska targowego Organizatora (w przypadku stoiska zapewnianego przez Organizatora);</w:t>
            </w:r>
          </w:p>
          <w:p w14:paraId="1E5C5AA9" w14:textId="6E91DF71"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dojazd do/z kraju docelowego w terminach określonych w programie dan</w:t>
            </w:r>
            <w:r w:rsidR="00B228BD" w:rsidRPr="00D269AD">
              <w:rPr>
                <w:rFonts w:ascii="Arial" w:hAnsi="Arial" w:cs="Arial"/>
                <w:sz w:val="21"/>
                <w:szCs w:val="21"/>
              </w:rPr>
              <w:t>ego Wydarzenia</w:t>
            </w:r>
            <w:r w:rsidRPr="00D269AD">
              <w:rPr>
                <w:rFonts w:ascii="Arial" w:hAnsi="Arial" w:cs="Arial"/>
                <w:sz w:val="21"/>
                <w:szCs w:val="21"/>
              </w:rPr>
              <w:t>;</w:t>
            </w:r>
          </w:p>
          <w:p w14:paraId="1E5C5AAA" w14:textId="77777777" w:rsidR="00473A8F"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wybrane przejazdy lokalne oraz dojazd z lotniska do hotelu i dojazd z hotelu do lotniska;</w:t>
            </w:r>
          </w:p>
          <w:p w14:paraId="01F0C311" w14:textId="6474ECC3" w:rsidR="00435E9E" w:rsidRPr="00D269AD" w:rsidRDefault="00473A8F" w:rsidP="008E0B6E">
            <w:pPr>
              <w:pStyle w:val="Akapitzlist"/>
              <w:numPr>
                <w:ilvl w:val="0"/>
                <w:numId w:val="27"/>
              </w:numPr>
              <w:jc w:val="both"/>
              <w:rPr>
                <w:rFonts w:ascii="Arial" w:hAnsi="Arial" w:cs="Arial"/>
                <w:sz w:val="21"/>
                <w:szCs w:val="21"/>
              </w:rPr>
            </w:pPr>
            <w:r w:rsidRPr="00D269AD">
              <w:rPr>
                <w:rFonts w:ascii="Arial" w:hAnsi="Arial" w:cs="Arial"/>
                <w:sz w:val="21"/>
                <w:szCs w:val="21"/>
              </w:rPr>
              <w:t>zakwaterowanie w hotelu na terenie kraju docelowego w czasie trwania dane</w:t>
            </w:r>
            <w:r w:rsidR="00B228BD" w:rsidRPr="00D269AD">
              <w:rPr>
                <w:rFonts w:ascii="Arial" w:hAnsi="Arial" w:cs="Arial"/>
                <w:sz w:val="21"/>
                <w:szCs w:val="21"/>
              </w:rPr>
              <w:t>go Wydarzenia</w:t>
            </w:r>
            <w:r w:rsidR="00E53DEE" w:rsidRPr="00D269AD">
              <w:rPr>
                <w:rFonts w:ascii="Arial" w:hAnsi="Arial" w:cs="Arial"/>
                <w:sz w:val="21"/>
                <w:szCs w:val="21"/>
              </w:rPr>
              <w:t>.</w:t>
            </w:r>
          </w:p>
          <w:p w14:paraId="1E5C5AAC" w14:textId="757F57A9" w:rsidR="00CA1AC0" w:rsidRPr="00D269AD" w:rsidRDefault="00CA1AC0" w:rsidP="008E0B6E">
            <w:pPr>
              <w:pStyle w:val="Akapitzlist"/>
              <w:numPr>
                <w:ilvl w:val="0"/>
                <w:numId w:val="24"/>
              </w:numPr>
              <w:jc w:val="both"/>
              <w:rPr>
                <w:rFonts w:ascii="Arial" w:hAnsi="Arial" w:cs="Arial"/>
                <w:sz w:val="21"/>
                <w:szCs w:val="21"/>
              </w:rPr>
            </w:pPr>
            <w:r w:rsidRPr="00D269AD">
              <w:rPr>
                <w:rFonts w:ascii="Arial" w:hAnsi="Arial" w:cs="Arial"/>
                <w:sz w:val="21"/>
                <w:szCs w:val="21"/>
              </w:rPr>
              <w:t>W przypadku większej liczby Pracowników reprezentujących Przedsiębiorstwo</w:t>
            </w:r>
            <w:r w:rsidR="00435E9E" w:rsidRPr="00D269AD">
              <w:rPr>
                <w:rFonts w:ascii="Arial" w:hAnsi="Arial" w:cs="Arial"/>
                <w:sz w:val="21"/>
                <w:szCs w:val="21"/>
              </w:rPr>
              <w:t>,</w:t>
            </w:r>
            <w:r w:rsidRPr="00D269AD">
              <w:rPr>
                <w:rFonts w:ascii="Arial" w:hAnsi="Arial" w:cs="Arial"/>
                <w:sz w:val="21"/>
                <w:szCs w:val="21"/>
              </w:rPr>
              <w:t xml:space="preserve"> organizację ich udziału w </w:t>
            </w:r>
            <w:r w:rsidR="00B228BD" w:rsidRPr="00D269AD">
              <w:rPr>
                <w:rFonts w:ascii="Arial" w:hAnsi="Arial" w:cs="Arial"/>
                <w:sz w:val="21"/>
                <w:szCs w:val="21"/>
              </w:rPr>
              <w:t>Wydarzeniu</w:t>
            </w:r>
            <w:r w:rsidRPr="00D269AD">
              <w:rPr>
                <w:rFonts w:ascii="Arial" w:hAnsi="Arial" w:cs="Arial"/>
                <w:sz w:val="21"/>
                <w:szCs w:val="21"/>
              </w:rPr>
              <w:t xml:space="preserve"> zapewnia Przedsiębiorstwo.</w:t>
            </w:r>
          </w:p>
          <w:p w14:paraId="1E5C5AAD" w14:textId="690E77B0" w:rsidR="00473A8F" w:rsidRPr="00D269AD" w:rsidRDefault="00473A8F" w:rsidP="00435E9E">
            <w:pPr>
              <w:pStyle w:val="Akapitzlist"/>
              <w:numPr>
                <w:ilvl w:val="0"/>
                <w:numId w:val="24"/>
              </w:numPr>
              <w:contextualSpacing w:val="0"/>
              <w:jc w:val="both"/>
              <w:rPr>
                <w:rFonts w:ascii="Arial" w:hAnsi="Arial" w:cs="Arial"/>
                <w:sz w:val="21"/>
                <w:szCs w:val="21"/>
              </w:rPr>
            </w:pPr>
            <w:r w:rsidRPr="00D269AD">
              <w:rPr>
                <w:rFonts w:ascii="Arial" w:hAnsi="Arial" w:cs="Arial"/>
                <w:sz w:val="21"/>
                <w:szCs w:val="21"/>
              </w:rPr>
              <w:t xml:space="preserve">W ciągu 14 dni od zakończenia </w:t>
            </w:r>
            <w:r w:rsidR="00B228BD" w:rsidRPr="00D269AD">
              <w:rPr>
                <w:rFonts w:ascii="Arial" w:hAnsi="Arial" w:cs="Arial"/>
                <w:sz w:val="21"/>
                <w:szCs w:val="21"/>
              </w:rPr>
              <w:t>Wydarzenia</w:t>
            </w:r>
            <w:r w:rsidR="007E36E4" w:rsidRPr="00D269AD">
              <w:rPr>
                <w:rFonts w:ascii="Arial" w:hAnsi="Arial" w:cs="Arial"/>
                <w:sz w:val="21"/>
                <w:szCs w:val="21"/>
              </w:rPr>
              <w:t xml:space="preserve"> Przedsiębiorstw</w:t>
            </w:r>
            <w:r w:rsidR="00C93DEA" w:rsidRPr="00D269AD">
              <w:rPr>
                <w:rFonts w:ascii="Arial" w:hAnsi="Arial" w:cs="Arial"/>
                <w:sz w:val="21"/>
                <w:szCs w:val="21"/>
              </w:rPr>
              <w:t>o</w:t>
            </w:r>
            <w:r w:rsidRPr="00D269AD">
              <w:rPr>
                <w:rFonts w:ascii="Arial" w:hAnsi="Arial" w:cs="Arial"/>
                <w:sz w:val="21"/>
                <w:szCs w:val="21"/>
              </w:rPr>
              <w:t xml:space="preserve"> przekaż</w:t>
            </w:r>
            <w:r w:rsidR="00C93DEA" w:rsidRPr="00D269AD">
              <w:rPr>
                <w:rFonts w:ascii="Arial" w:hAnsi="Arial" w:cs="Arial"/>
                <w:sz w:val="21"/>
                <w:szCs w:val="21"/>
              </w:rPr>
              <w:t>e</w:t>
            </w:r>
            <w:r w:rsidRPr="00D269AD">
              <w:rPr>
                <w:rFonts w:ascii="Arial" w:hAnsi="Arial" w:cs="Arial"/>
                <w:sz w:val="21"/>
                <w:szCs w:val="21"/>
              </w:rPr>
              <w:t xml:space="preserve"> do Organizatora </w:t>
            </w:r>
            <w:r w:rsidR="0056046F" w:rsidRPr="00D269AD">
              <w:rPr>
                <w:rFonts w:ascii="Arial" w:hAnsi="Arial" w:cs="Arial"/>
                <w:sz w:val="21"/>
                <w:szCs w:val="21"/>
              </w:rPr>
              <w:t xml:space="preserve">sprawozdanie </w:t>
            </w:r>
            <w:r w:rsidRPr="00D269AD">
              <w:rPr>
                <w:rFonts w:ascii="Arial" w:hAnsi="Arial" w:cs="Arial"/>
                <w:sz w:val="21"/>
                <w:szCs w:val="21"/>
              </w:rPr>
              <w:t xml:space="preserve">z </w:t>
            </w:r>
            <w:r w:rsidR="00B228BD" w:rsidRPr="00D269AD">
              <w:rPr>
                <w:rFonts w:ascii="Arial" w:hAnsi="Arial" w:cs="Arial"/>
                <w:sz w:val="21"/>
                <w:szCs w:val="21"/>
              </w:rPr>
              <w:t>Wydarzenia</w:t>
            </w:r>
            <w:r w:rsidRPr="00D269AD">
              <w:rPr>
                <w:rFonts w:ascii="Arial" w:hAnsi="Arial" w:cs="Arial"/>
                <w:sz w:val="21"/>
                <w:szCs w:val="21"/>
              </w:rPr>
              <w:t>, zawierając</w:t>
            </w:r>
            <w:r w:rsidR="0056046F" w:rsidRPr="00D269AD">
              <w:rPr>
                <w:rFonts w:ascii="Arial" w:hAnsi="Arial" w:cs="Arial"/>
                <w:sz w:val="21"/>
                <w:szCs w:val="21"/>
              </w:rPr>
              <w:t>e</w:t>
            </w:r>
            <w:r w:rsidRPr="00D269AD">
              <w:rPr>
                <w:rFonts w:ascii="Arial" w:hAnsi="Arial" w:cs="Arial"/>
                <w:sz w:val="21"/>
                <w:szCs w:val="21"/>
              </w:rPr>
              <w:t xml:space="preserve"> m.in. informacje </w:t>
            </w:r>
            <w:r w:rsidR="001D5A0B" w:rsidRPr="00D269AD">
              <w:rPr>
                <w:rFonts w:ascii="Arial" w:hAnsi="Arial" w:cs="Arial"/>
                <w:sz w:val="21"/>
                <w:szCs w:val="21"/>
              </w:rPr>
              <w:br/>
            </w:r>
            <w:r w:rsidRPr="00D269AD">
              <w:rPr>
                <w:rFonts w:ascii="Arial" w:hAnsi="Arial" w:cs="Arial"/>
                <w:sz w:val="21"/>
                <w:szCs w:val="21"/>
              </w:rPr>
              <w:t>o prezentowanych produktach / usługach i o ilości spotkań z potencjalnymi partnerami handlowymi.</w:t>
            </w:r>
          </w:p>
          <w:p w14:paraId="1E5C5AAE" w14:textId="1E9DB58D" w:rsidR="00473A8F" w:rsidRPr="00D269AD" w:rsidRDefault="00473A8F" w:rsidP="008E0B6E">
            <w:pPr>
              <w:pStyle w:val="Akapitzlist"/>
              <w:numPr>
                <w:ilvl w:val="0"/>
                <w:numId w:val="24"/>
              </w:numPr>
              <w:contextualSpacing w:val="0"/>
              <w:jc w:val="both"/>
              <w:rPr>
                <w:rFonts w:ascii="Arial" w:hAnsi="Arial" w:cs="Arial"/>
                <w:sz w:val="21"/>
                <w:szCs w:val="21"/>
              </w:rPr>
            </w:pPr>
            <w:r w:rsidRPr="00D269AD">
              <w:rPr>
                <w:rFonts w:ascii="Arial" w:hAnsi="Arial" w:cs="Arial"/>
                <w:sz w:val="21"/>
                <w:szCs w:val="21"/>
              </w:rPr>
              <w:t>Sześć miesięcy po za</w:t>
            </w:r>
            <w:r w:rsidR="00F0349C" w:rsidRPr="00D269AD">
              <w:rPr>
                <w:rFonts w:ascii="Arial" w:hAnsi="Arial" w:cs="Arial"/>
                <w:sz w:val="21"/>
                <w:szCs w:val="21"/>
              </w:rPr>
              <w:t xml:space="preserve">kończeniu </w:t>
            </w:r>
            <w:r w:rsidR="00B228BD" w:rsidRPr="00D269AD">
              <w:rPr>
                <w:rFonts w:ascii="Arial" w:hAnsi="Arial" w:cs="Arial"/>
                <w:sz w:val="21"/>
                <w:szCs w:val="21"/>
              </w:rPr>
              <w:t>Wydarzenia</w:t>
            </w:r>
            <w:r w:rsidR="00F0349C" w:rsidRPr="00D269AD">
              <w:rPr>
                <w:rFonts w:ascii="Arial" w:hAnsi="Arial" w:cs="Arial"/>
                <w:sz w:val="21"/>
                <w:szCs w:val="21"/>
              </w:rPr>
              <w:t xml:space="preserve"> Przedsiębiorstw</w:t>
            </w:r>
            <w:r w:rsidR="00C93DEA" w:rsidRPr="00D269AD">
              <w:rPr>
                <w:rFonts w:ascii="Arial" w:hAnsi="Arial" w:cs="Arial"/>
                <w:sz w:val="21"/>
                <w:szCs w:val="21"/>
              </w:rPr>
              <w:t>o</w:t>
            </w:r>
            <w:r w:rsidRPr="00D269AD">
              <w:rPr>
                <w:rFonts w:ascii="Arial" w:hAnsi="Arial" w:cs="Arial"/>
                <w:sz w:val="21"/>
                <w:szCs w:val="21"/>
              </w:rPr>
              <w:t xml:space="preserve"> przekaż</w:t>
            </w:r>
            <w:r w:rsidR="00C93DEA" w:rsidRPr="00D269AD">
              <w:rPr>
                <w:rFonts w:ascii="Arial" w:hAnsi="Arial" w:cs="Arial"/>
                <w:sz w:val="21"/>
                <w:szCs w:val="21"/>
              </w:rPr>
              <w:t>e</w:t>
            </w:r>
            <w:r w:rsidRPr="00D269AD">
              <w:rPr>
                <w:rFonts w:ascii="Arial" w:hAnsi="Arial" w:cs="Arial"/>
                <w:sz w:val="21"/>
                <w:szCs w:val="21"/>
              </w:rPr>
              <w:t xml:space="preserve"> do Organizatora </w:t>
            </w:r>
            <w:r w:rsidR="0056046F" w:rsidRPr="00D269AD">
              <w:rPr>
                <w:rFonts w:ascii="Arial" w:hAnsi="Arial" w:cs="Arial"/>
                <w:sz w:val="21"/>
                <w:szCs w:val="21"/>
              </w:rPr>
              <w:t xml:space="preserve">sprawozdanie </w:t>
            </w:r>
            <w:r w:rsidRPr="00D269AD">
              <w:rPr>
                <w:rFonts w:ascii="Arial" w:hAnsi="Arial" w:cs="Arial"/>
                <w:sz w:val="21"/>
                <w:szCs w:val="21"/>
              </w:rPr>
              <w:t>zawierając</w:t>
            </w:r>
            <w:r w:rsidR="0056046F" w:rsidRPr="00D269AD">
              <w:rPr>
                <w:rFonts w:ascii="Arial" w:hAnsi="Arial" w:cs="Arial"/>
                <w:sz w:val="21"/>
                <w:szCs w:val="21"/>
              </w:rPr>
              <w:t>e</w:t>
            </w:r>
            <w:r w:rsidRPr="00D269AD">
              <w:rPr>
                <w:rFonts w:ascii="Arial" w:hAnsi="Arial" w:cs="Arial"/>
                <w:sz w:val="21"/>
                <w:szCs w:val="21"/>
              </w:rPr>
              <w:t xml:space="preserve"> informację o efektach, jakie zostały osiągnięte dzięki uczestniczeniu w </w:t>
            </w:r>
            <w:r w:rsidR="00B228BD" w:rsidRPr="00D269AD">
              <w:rPr>
                <w:rFonts w:ascii="Arial" w:hAnsi="Arial" w:cs="Arial"/>
                <w:sz w:val="21"/>
                <w:szCs w:val="21"/>
              </w:rPr>
              <w:t>Wydarzeniu</w:t>
            </w:r>
            <w:r w:rsidRPr="00D269AD">
              <w:rPr>
                <w:rFonts w:ascii="Arial" w:hAnsi="Arial" w:cs="Arial"/>
                <w:sz w:val="21"/>
                <w:szCs w:val="21"/>
              </w:rPr>
              <w:t>.</w:t>
            </w:r>
          </w:p>
          <w:p w14:paraId="1E5C5AAF" w14:textId="234AB459" w:rsidR="003C32E2" w:rsidRPr="00D269AD" w:rsidRDefault="003C32E2" w:rsidP="008E0B6E">
            <w:pPr>
              <w:jc w:val="both"/>
              <w:rPr>
                <w:rFonts w:cs="Arial"/>
                <w:b/>
              </w:rPr>
            </w:pPr>
          </w:p>
          <w:p w14:paraId="03F570CF" w14:textId="79F56AB2" w:rsidR="008C68BF" w:rsidRPr="00D269AD" w:rsidRDefault="008C68BF" w:rsidP="008E0B6E">
            <w:pPr>
              <w:jc w:val="both"/>
              <w:rPr>
                <w:rFonts w:cs="Arial"/>
                <w:b/>
              </w:rPr>
            </w:pPr>
          </w:p>
          <w:p w14:paraId="570B2307" w14:textId="614BA0D4" w:rsidR="008C68BF" w:rsidRPr="00D269AD" w:rsidRDefault="008C68BF" w:rsidP="008E0B6E">
            <w:pPr>
              <w:jc w:val="both"/>
              <w:rPr>
                <w:rFonts w:cs="Arial"/>
                <w:b/>
              </w:rPr>
            </w:pPr>
          </w:p>
          <w:p w14:paraId="1E5C5AB0" w14:textId="77777777" w:rsidR="00473A8F" w:rsidRPr="00D269AD" w:rsidRDefault="00473A8F" w:rsidP="00D85577">
            <w:pPr>
              <w:pStyle w:val="Akapitzlist"/>
              <w:numPr>
                <w:ilvl w:val="0"/>
                <w:numId w:val="8"/>
              </w:numPr>
              <w:rPr>
                <w:b/>
                <w:bCs/>
              </w:rPr>
            </w:pPr>
            <w:r w:rsidRPr="00D269AD">
              <w:rPr>
                <w:b/>
                <w:bCs/>
              </w:rPr>
              <w:t>Postanowienia końcowe</w:t>
            </w:r>
          </w:p>
          <w:p w14:paraId="2A2B11DE" w14:textId="77777777" w:rsidR="00D85577" w:rsidRPr="00D269AD" w:rsidRDefault="00D85577" w:rsidP="008E0B6E">
            <w:pPr>
              <w:pStyle w:val="Akapitzlist"/>
              <w:rPr>
                <w:b/>
                <w:bCs/>
              </w:rPr>
            </w:pPr>
          </w:p>
          <w:p w14:paraId="1E5C5AB3" w14:textId="0AA0DD99" w:rsidR="00473A8F" w:rsidRPr="00D269AD" w:rsidRDefault="00473A8F" w:rsidP="008E0B6E">
            <w:pPr>
              <w:pStyle w:val="Akapitzlist"/>
              <w:numPr>
                <w:ilvl w:val="0"/>
                <w:numId w:val="29"/>
              </w:numPr>
              <w:rPr>
                <w:rFonts w:ascii="Arial" w:hAnsi="Arial" w:cs="Arial"/>
                <w:sz w:val="21"/>
                <w:szCs w:val="21"/>
              </w:rPr>
            </w:pPr>
            <w:r w:rsidRPr="00D269AD">
              <w:rPr>
                <w:rFonts w:ascii="Arial" w:hAnsi="Arial" w:cs="Arial"/>
                <w:sz w:val="21"/>
                <w:szCs w:val="21"/>
              </w:rPr>
              <w:t xml:space="preserve">W prawnie dopuszczalnym zakresie Organizator </w:t>
            </w:r>
            <w:r w:rsidR="00CE6C09" w:rsidRPr="00D269AD">
              <w:rPr>
                <w:rFonts w:ascii="Arial" w:hAnsi="Arial" w:cs="Arial"/>
                <w:sz w:val="21"/>
                <w:szCs w:val="21"/>
              </w:rPr>
              <w:t>Wydarzenia</w:t>
            </w:r>
            <w:r w:rsidRPr="00D269AD">
              <w:rPr>
                <w:rFonts w:ascii="Arial" w:hAnsi="Arial" w:cs="Arial"/>
                <w:sz w:val="21"/>
                <w:szCs w:val="21"/>
              </w:rPr>
              <w:t xml:space="preserve"> nie ponosi</w:t>
            </w:r>
            <w:r w:rsidR="00CE6C09" w:rsidRPr="00D269AD">
              <w:rPr>
                <w:rFonts w:ascii="Arial" w:hAnsi="Arial" w:cs="Arial"/>
                <w:sz w:val="21"/>
                <w:szCs w:val="21"/>
              </w:rPr>
              <w:t xml:space="preserve"> </w:t>
            </w:r>
            <w:r w:rsidRPr="00D269AD">
              <w:rPr>
                <w:rFonts w:ascii="Arial" w:hAnsi="Arial" w:cs="Arial"/>
                <w:sz w:val="21"/>
                <w:szCs w:val="21"/>
              </w:rPr>
              <w:t>odpowiedzialności za:</w:t>
            </w:r>
          </w:p>
          <w:p w14:paraId="1E5C5AB4" w14:textId="12D78DFC" w:rsidR="00473A8F" w:rsidRPr="00D269AD" w:rsidRDefault="00473A8F" w:rsidP="008E0B6E">
            <w:pPr>
              <w:pStyle w:val="Akapitzlist"/>
              <w:numPr>
                <w:ilvl w:val="0"/>
                <w:numId w:val="30"/>
              </w:numPr>
              <w:jc w:val="both"/>
              <w:rPr>
                <w:rFonts w:ascii="Arial" w:hAnsi="Arial" w:cs="Arial"/>
                <w:sz w:val="21"/>
                <w:szCs w:val="21"/>
              </w:rPr>
            </w:pPr>
            <w:r w:rsidRPr="00D269AD">
              <w:rPr>
                <w:rFonts w:ascii="Arial" w:hAnsi="Arial" w:cs="Arial"/>
                <w:sz w:val="21"/>
                <w:szCs w:val="21"/>
              </w:rPr>
              <w:t>bezpieczeństwo Pracowni</w:t>
            </w:r>
            <w:r w:rsidR="003854BE" w:rsidRPr="00D269AD">
              <w:rPr>
                <w:rFonts w:ascii="Arial" w:hAnsi="Arial" w:cs="Arial"/>
                <w:sz w:val="21"/>
                <w:szCs w:val="21"/>
              </w:rPr>
              <w:t xml:space="preserve">ków </w:t>
            </w:r>
            <w:r w:rsidRPr="00D269AD">
              <w:rPr>
                <w:rFonts w:ascii="Arial" w:hAnsi="Arial" w:cs="Arial"/>
                <w:sz w:val="21"/>
                <w:szCs w:val="21"/>
              </w:rPr>
              <w:t xml:space="preserve">w trakcie trwania </w:t>
            </w:r>
            <w:r w:rsidR="00CE6C09" w:rsidRPr="00D269AD">
              <w:rPr>
                <w:rFonts w:ascii="Arial" w:hAnsi="Arial" w:cs="Arial"/>
                <w:sz w:val="21"/>
                <w:szCs w:val="21"/>
              </w:rPr>
              <w:t>Wydarzenia</w:t>
            </w:r>
            <w:r w:rsidRPr="00D269AD">
              <w:rPr>
                <w:rFonts w:ascii="Arial" w:hAnsi="Arial" w:cs="Arial"/>
                <w:sz w:val="21"/>
                <w:szCs w:val="21"/>
              </w:rPr>
              <w:t>;</w:t>
            </w:r>
          </w:p>
          <w:p w14:paraId="1E5C5AB5" w14:textId="27AEFAE2" w:rsidR="00473A8F" w:rsidRPr="00D269AD" w:rsidRDefault="00473A8F" w:rsidP="008E0B6E">
            <w:pPr>
              <w:pStyle w:val="Akapitzlist"/>
              <w:numPr>
                <w:ilvl w:val="0"/>
                <w:numId w:val="30"/>
              </w:numPr>
              <w:jc w:val="both"/>
              <w:rPr>
                <w:rFonts w:ascii="Arial" w:hAnsi="Arial" w:cs="Arial"/>
                <w:sz w:val="21"/>
                <w:szCs w:val="21"/>
              </w:rPr>
            </w:pPr>
            <w:r w:rsidRPr="00D269AD">
              <w:rPr>
                <w:rFonts w:ascii="Arial" w:hAnsi="Arial" w:cs="Arial"/>
                <w:sz w:val="21"/>
                <w:szCs w:val="21"/>
              </w:rPr>
              <w:t>szkody tytułem utraty majątku sprowadzanego przez uczestnik</w:t>
            </w:r>
            <w:r w:rsidR="003854BE" w:rsidRPr="00D269AD">
              <w:rPr>
                <w:rFonts w:ascii="Arial" w:hAnsi="Arial" w:cs="Arial"/>
                <w:sz w:val="21"/>
                <w:szCs w:val="21"/>
              </w:rPr>
              <w:t>ów</w:t>
            </w:r>
            <w:r w:rsidRPr="00D269AD">
              <w:rPr>
                <w:rFonts w:ascii="Arial" w:hAnsi="Arial" w:cs="Arial"/>
                <w:sz w:val="21"/>
                <w:szCs w:val="21"/>
              </w:rPr>
              <w:t xml:space="preserve"> </w:t>
            </w:r>
            <w:r w:rsidR="00CE6C09" w:rsidRPr="00D269AD">
              <w:rPr>
                <w:rFonts w:ascii="Arial" w:hAnsi="Arial" w:cs="Arial"/>
                <w:sz w:val="21"/>
                <w:szCs w:val="21"/>
              </w:rPr>
              <w:t>Wydarzenia</w:t>
            </w:r>
            <w:r w:rsidRPr="00D269AD">
              <w:rPr>
                <w:rFonts w:ascii="Arial" w:hAnsi="Arial" w:cs="Arial"/>
                <w:sz w:val="21"/>
                <w:szCs w:val="21"/>
              </w:rPr>
              <w:t>;</w:t>
            </w:r>
          </w:p>
          <w:p w14:paraId="0304C923" w14:textId="793946F8" w:rsidR="00F01462" w:rsidRPr="00D269AD" w:rsidRDefault="00473A8F" w:rsidP="008E0B6E">
            <w:pPr>
              <w:pStyle w:val="Akapitzlist"/>
              <w:numPr>
                <w:ilvl w:val="0"/>
                <w:numId w:val="30"/>
              </w:numPr>
              <w:jc w:val="both"/>
              <w:rPr>
                <w:rFonts w:ascii="Arial" w:hAnsi="Arial" w:cs="Arial"/>
                <w:sz w:val="21"/>
                <w:szCs w:val="21"/>
              </w:rPr>
            </w:pPr>
            <w:r w:rsidRPr="00D269AD">
              <w:rPr>
                <w:rFonts w:ascii="Arial" w:hAnsi="Arial" w:cs="Arial"/>
                <w:sz w:val="21"/>
                <w:szCs w:val="21"/>
              </w:rPr>
              <w:lastRenderedPageBreak/>
              <w:t>inne szkody lub straty (w tym bez ograniczeń utratę wartości bądź zysków, straty tytułem przerw w pracy, utraty danych, awarii systemu komputerowego, inne szkody handlowe</w:t>
            </w:r>
          </w:p>
          <w:p w14:paraId="2AC69214" w14:textId="256489E9" w:rsidR="00872065" w:rsidRPr="00D269AD" w:rsidRDefault="00473A8F" w:rsidP="00872065">
            <w:pPr>
              <w:pStyle w:val="Akapitzlist"/>
              <w:numPr>
                <w:ilvl w:val="0"/>
                <w:numId w:val="32"/>
              </w:numPr>
              <w:jc w:val="both"/>
              <w:rPr>
                <w:rFonts w:ascii="Arial" w:hAnsi="Arial" w:cs="Arial"/>
                <w:sz w:val="21"/>
                <w:szCs w:val="21"/>
              </w:rPr>
            </w:pPr>
            <w:r w:rsidRPr="00D269AD">
              <w:rPr>
                <w:rFonts w:ascii="Arial" w:hAnsi="Arial" w:cs="Arial"/>
                <w:sz w:val="21"/>
                <w:szCs w:val="21"/>
              </w:rPr>
              <w:t xml:space="preserve">W trakcie trwania </w:t>
            </w:r>
            <w:r w:rsidR="00CE6C09" w:rsidRPr="00D269AD">
              <w:rPr>
                <w:rFonts w:ascii="Arial" w:hAnsi="Arial" w:cs="Arial"/>
                <w:sz w:val="21"/>
                <w:szCs w:val="21"/>
              </w:rPr>
              <w:t>Wydarzenia</w:t>
            </w:r>
            <w:r w:rsidRPr="00D269AD">
              <w:rPr>
                <w:rFonts w:ascii="Arial" w:hAnsi="Arial" w:cs="Arial"/>
                <w:sz w:val="21"/>
                <w:szCs w:val="21"/>
              </w:rPr>
              <w:t xml:space="preserve"> mogą być robione zdjęcia i nagrania. Przedsiębiorstw</w:t>
            </w:r>
            <w:r w:rsidR="00C93DEA" w:rsidRPr="00D269AD">
              <w:rPr>
                <w:rFonts w:ascii="Arial" w:hAnsi="Arial" w:cs="Arial"/>
                <w:sz w:val="21"/>
                <w:szCs w:val="21"/>
              </w:rPr>
              <w:t>o</w:t>
            </w:r>
            <w:r w:rsidRPr="00D269AD">
              <w:rPr>
                <w:rFonts w:ascii="Arial" w:hAnsi="Arial" w:cs="Arial"/>
                <w:sz w:val="21"/>
                <w:szCs w:val="21"/>
              </w:rPr>
              <w:t xml:space="preserve"> wyraża zgodę na zamieszczanie zdjęć i filmów prezentujących, logotypy, znaki handlowe w mediach bez jakichkolwiek zobowiązań wobec </w:t>
            </w:r>
            <w:r w:rsidR="00872383" w:rsidRPr="00D269AD">
              <w:rPr>
                <w:rFonts w:ascii="Arial" w:hAnsi="Arial" w:cs="Arial"/>
                <w:sz w:val="21"/>
                <w:szCs w:val="21"/>
              </w:rPr>
              <w:t>Przedsiębiorstw</w:t>
            </w:r>
            <w:r w:rsidR="00C93DEA" w:rsidRPr="00D269AD">
              <w:rPr>
                <w:rFonts w:ascii="Arial" w:hAnsi="Arial" w:cs="Arial"/>
                <w:sz w:val="21"/>
                <w:szCs w:val="21"/>
              </w:rPr>
              <w:t>a</w:t>
            </w:r>
            <w:r w:rsidRPr="00D269AD">
              <w:rPr>
                <w:rFonts w:ascii="Arial" w:hAnsi="Arial" w:cs="Arial"/>
                <w:sz w:val="21"/>
                <w:szCs w:val="21"/>
              </w:rPr>
              <w:t xml:space="preserve"> lub osób </w:t>
            </w:r>
            <w:proofErr w:type="spellStart"/>
            <w:r w:rsidRPr="00D269AD">
              <w:rPr>
                <w:rFonts w:ascii="Arial" w:hAnsi="Arial" w:cs="Arial"/>
                <w:sz w:val="21"/>
                <w:szCs w:val="21"/>
              </w:rPr>
              <w:t>trzecich.</w:t>
            </w:r>
            <w:r w:rsidR="00872065" w:rsidRPr="00D269AD">
              <w:rPr>
                <w:rFonts w:ascii="Arial" w:hAnsi="Arial" w:cs="Arial"/>
                <w:sz w:val="21"/>
                <w:szCs w:val="21"/>
              </w:rPr>
              <w:t>W</w:t>
            </w:r>
            <w:proofErr w:type="spellEnd"/>
            <w:r w:rsidR="00872065" w:rsidRPr="00D269AD">
              <w:rPr>
                <w:rFonts w:ascii="Arial" w:hAnsi="Arial" w:cs="Arial"/>
                <w:spacing w:val="1"/>
                <w:sz w:val="21"/>
                <w:szCs w:val="21"/>
              </w:rPr>
              <w:t xml:space="preserve"> </w:t>
            </w:r>
            <w:r w:rsidR="00872065" w:rsidRPr="00D269AD">
              <w:rPr>
                <w:rFonts w:ascii="Arial" w:hAnsi="Arial" w:cs="Arial"/>
                <w:sz w:val="21"/>
                <w:szCs w:val="21"/>
              </w:rPr>
              <w:t>zakresie,</w:t>
            </w:r>
            <w:r w:rsidR="00872065" w:rsidRPr="00D269AD">
              <w:rPr>
                <w:rFonts w:ascii="Arial" w:hAnsi="Arial" w:cs="Arial"/>
                <w:spacing w:val="1"/>
                <w:sz w:val="21"/>
                <w:szCs w:val="21"/>
              </w:rPr>
              <w:t xml:space="preserve"> </w:t>
            </w:r>
            <w:r w:rsidR="00872065" w:rsidRPr="00D269AD">
              <w:rPr>
                <w:rFonts w:ascii="Arial" w:hAnsi="Arial" w:cs="Arial"/>
                <w:sz w:val="21"/>
                <w:szCs w:val="21"/>
              </w:rPr>
              <w:t>w</w:t>
            </w:r>
            <w:r w:rsidR="00872065" w:rsidRPr="00D269AD">
              <w:rPr>
                <w:rFonts w:ascii="Arial" w:hAnsi="Arial" w:cs="Arial"/>
                <w:spacing w:val="1"/>
                <w:sz w:val="21"/>
                <w:szCs w:val="21"/>
              </w:rPr>
              <w:t xml:space="preserve"> </w:t>
            </w:r>
            <w:r w:rsidR="00872065" w:rsidRPr="00D269AD">
              <w:rPr>
                <w:rFonts w:ascii="Arial" w:hAnsi="Arial" w:cs="Arial"/>
                <w:sz w:val="21"/>
                <w:szCs w:val="21"/>
              </w:rPr>
              <w:t>jakim</w:t>
            </w:r>
            <w:r w:rsidR="00872065" w:rsidRPr="00D269AD">
              <w:rPr>
                <w:rFonts w:ascii="Arial" w:hAnsi="Arial" w:cs="Arial"/>
                <w:spacing w:val="1"/>
                <w:sz w:val="21"/>
                <w:szCs w:val="21"/>
              </w:rPr>
              <w:t xml:space="preserve"> </w:t>
            </w:r>
            <w:r w:rsidR="00872065" w:rsidRPr="00D269AD">
              <w:rPr>
                <w:rFonts w:ascii="Arial" w:hAnsi="Arial" w:cs="Arial"/>
                <w:sz w:val="21"/>
                <w:szCs w:val="21"/>
              </w:rPr>
              <w:t>będzie</w:t>
            </w:r>
            <w:r w:rsidR="00872065" w:rsidRPr="00D269AD">
              <w:rPr>
                <w:rFonts w:ascii="Arial" w:hAnsi="Arial" w:cs="Arial"/>
                <w:spacing w:val="1"/>
                <w:sz w:val="21"/>
                <w:szCs w:val="21"/>
              </w:rPr>
              <w:t xml:space="preserve"> </w:t>
            </w:r>
            <w:r w:rsidR="00872065" w:rsidRPr="00D269AD">
              <w:rPr>
                <w:rFonts w:ascii="Arial" w:hAnsi="Arial" w:cs="Arial"/>
                <w:sz w:val="21"/>
                <w:szCs w:val="21"/>
              </w:rPr>
              <w:t>wykorzystany</w:t>
            </w:r>
            <w:r w:rsidR="00872065" w:rsidRPr="00D269AD">
              <w:rPr>
                <w:rFonts w:ascii="Arial" w:hAnsi="Arial" w:cs="Arial"/>
                <w:spacing w:val="1"/>
                <w:sz w:val="21"/>
                <w:szCs w:val="21"/>
              </w:rPr>
              <w:t xml:space="preserve"> </w:t>
            </w:r>
            <w:r w:rsidR="00872065" w:rsidRPr="00D269AD">
              <w:rPr>
                <w:rFonts w:ascii="Arial" w:hAnsi="Arial" w:cs="Arial"/>
                <w:sz w:val="21"/>
                <w:szCs w:val="21"/>
              </w:rPr>
              <w:t>wizerunek</w:t>
            </w:r>
            <w:r w:rsidR="00872065" w:rsidRPr="00D269AD">
              <w:rPr>
                <w:rFonts w:ascii="Arial" w:hAnsi="Arial" w:cs="Arial"/>
                <w:spacing w:val="1"/>
                <w:sz w:val="21"/>
                <w:szCs w:val="21"/>
              </w:rPr>
              <w:t xml:space="preserve"> </w:t>
            </w:r>
            <w:r w:rsidR="00872065" w:rsidRPr="00D269AD">
              <w:rPr>
                <w:rFonts w:ascii="Arial" w:hAnsi="Arial" w:cs="Arial"/>
                <w:sz w:val="21"/>
                <w:szCs w:val="21"/>
              </w:rPr>
              <w:t>Pracownika</w:t>
            </w:r>
            <w:r w:rsidR="00872065" w:rsidRPr="00D269AD">
              <w:rPr>
                <w:rFonts w:ascii="Arial" w:hAnsi="Arial" w:cs="Arial"/>
                <w:spacing w:val="1"/>
                <w:sz w:val="21"/>
                <w:szCs w:val="21"/>
              </w:rPr>
              <w:t xml:space="preserve"> </w:t>
            </w:r>
            <w:r w:rsidR="00872065" w:rsidRPr="00D269AD">
              <w:rPr>
                <w:rFonts w:ascii="Arial" w:hAnsi="Arial" w:cs="Arial"/>
                <w:sz w:val="21"/>
                <w:szCs w:val="21"/>
              </w:rPr>
              <w:t>Przedsiębiorstwa,</w:t>
            </w:r>
            <w:r w:rsidR="00872065" w:rsidRPr="00D269AD">
              <w:rPr>
                <w:rFonts w:ascii="Arial" w:hAnsi="Arial" w:cs="Arial"/>
                <w:spacing w:val="1"/>
                <w:sz w:val="21"/>
                <w:szCs w:val="21"/>
              </w:rPr>
              <w:t xml:space="preserve"> </w:t>
            </w:r>
            <w:r w:rsidR="00872065" w:rsidRPr="00D269AD">
              <w:rPr>
                <w:rFonts w:ascii="Arial" w:hAnsi="Arial" w:cs="Arial"/>
                <w:sz w:val="21"/>
                <w:szCs w:val="21"/>
              </w:rPr>
              <w:t>Przedsiębiorstwo oświadcza, że uzyskało zgodę na wykorzystanie tego wizerunku od swojego</w:t>
            </w:r>
            <w:r w:rsidR="00872065" w:rsidRPr="00D269AD">
              <w:rPr>
                <w:rFonts w:ascii="Arial" w:hAnsi="Arial" w:cs="Arial"/>
                <w:spacing w:val="1"/>
                <w:sz w:val="21"/>
                <w:szCs w:val="21"/>
              </w:rPr>
              <w:t xml:space="preserve"> </w:t>
            </w:r>
            <w:r w:rsidR="00872065" w:rsidRPr="00D269AD">
              <w:rPr>
                <w:rFonts w:ascii="Arial" w:hAnsi="Arial" w:cs="Arial"/>
                <w:sz w:val="21"/>
                <w:szCs w:val="21"/>
              </w:rPr>
              <w:t>Pracownika, a w razie zmiany wcześniej wyznaczonego Pracownika zobowiązuje się uzyskać ponownie taką</w:t>
            </w:r>
            <w:r w:rsidR="00872065" w:rsidRPr="00D269AD">
              <w:rPr>
                <w:rFonts w:ascii="Arial" w:hAnsi="Arial" w:cs="Arial"/>
                <w:spacing w:val="1"/>
                <w:sz w:val="21"/>
                <w:szCs w:val="21"/>
              </w:rPr>
              <w:t xml:space="preserve"> </w:t>
            </w:r>
            <w:r w:rsidR="00872065" w:rsidRPr="00D269AD">
              <w:rPr>
                <w:rFonts w:ascii="Arial" w:hAnsi="Arial" w:cs="Arial"/>
                <w:sz w:val="21"/>
                <w:szCs w:val="21"/>
              </w:rPr>
              <w:t>zgodę.</w:t>
            </w:r>
            <w:r w:rsidR="00872065" w:rsidRPr="00D269AD">
              <w:rPr>
                <w:rFonts w:ascii="Arial" w:hAnsi="Arial" w:cs="Arial"/>
                <w:spacing w:val="1"/>
                <w:sz w:val="21"/>
                <w:szCs w:val="21"/>
              </w:rPr>
              <w:t xml:space="preserve"> </w:t>
            </w:r>
            <w:r w:rsidR="00872065" w:rsidRPr="00D269AD">
              <w:rPr>
                <w:rFonts w:ascii="Arial" w:hAnsi="Arial" w:cs="Arial"/>
                <w:sz w:val="21"/>
                <w:szCs w:val="21"/>
              </w:rPr>
              <w:t>W</w:t>
            </w:r>
            <w:r w:rsidR="00872065" w:rsidRPr="00D269AD">
              <w:rPr>
                <w:rFonts w:ascii="Arial" w:hAnsi="Arial" w:cs="Arial"/>
                <w:spacing w:val="1"/>
                <w:sz w:val="21"/>
                <w:szCs w:val="21"/>
              </w:rPr>
              <w:t xml:space="preserve"> </w:t>
            </w:r>
            <w:r w:rsidR="00872065" w:rsidRPr="00D269AD">
              <w:rPr>
                <w:rFonts w:ascii="Arial" w:hAnsi="Arial" w:cs="Arial"/>
                <w:sz w:val="21"/>
                <w:szCs w:val="21"/>
              </w:rPr>
              <w:t>razie</w:t>
            </w:r>
            <w:r w:rsidR="00872065" w:rsidRPr="00D269AD">
              <w:rPr>
                <w:rFonts w:ascii="Arial" w:hAnsi="Arial" w:cs="Arial"/>
                <w:spacing w:val="1"/>
                <w:sz w:val="21"/>
                <w:szCs w:val="21"/>
              </w:rPr>
              <w:t xml:space="preserve"> </w:t>
            </w:r>
            <w:r w:rsidR="00872065" w:rsidRPr="00D269AD">
              <w:rPr>
                <w:rFonts w:ascii="Arial" w:hAnsi="Arial" w:cs="Arial"/>
                <w:sz w:val="21"/>
                <w:szCs w:val="21"/>
              </w:rPr>
              <w:t>zgłoszenia</w:t>
            </w:r>
            <w:r w:rsidR="00872065" w:rsidRPr="00D269AD">
              <w:rPr>
                <w:rFonts w:ascii="Arial" w:hAnsi="Arial" w:cs="Arial"/>
                <w:spacing w:val="1"/>
                <w:sz w:val="21"/>
                <w:szCs w:val="21"/>
              </w:rPr>
              <w:t xml:space="preserve"> </w:t>
            </w:r>
            <w:r w:rsidR="00872065" w:rsidRPr="00D269AD">
              <w:rPr>
                <w:rFonts w:ascii="Arial" w:hAnsi="Arial" w:cs="Arial"/>
                <w:sz w:val="21"/>
                <w:szCs w:val="21"/>
              </w:rPr>
              <w:t>jakichkolwiek</w:t>
            </w:r>
            <w:r w:rsidR="00872065" w:rsidRPr="00D269AD">
              <w:rPr>
                <w:rFonts w:ascii="Arial" w:hAnsi="Arial" w:cs="Arial"/>
                <w:spacing w:val="1"/>
                <w:sz w:val="21"/>
                <w:szCs w:val="21"/>
              </w:rPr>
              <w:t xml:space="preserve"> </w:t>
            </w:r>
            <w:r w:rsidR="00872065" w:rsidRPr="00D269AD">
              <w:rPr>
                <w:rFonts w:ascii="Arial" w:hAnsi="Arial" w:cs="Arial"/>
                <w:sz w:val="21"/>
                <w:szCs w:val="21"/>
              </w:rPr>
              <w:t>roszczeń</w:t>
            </w:r>
            <w:r w:rsidR="00872065" w:rsidRPr="00D269AD">
              <w:rPr>
                <w:rFonts w:ascii="Arial" w:hAnsi="Arial" w:cs="Arial"/>
                <w:spacing w:val="1"/>
                <w:sz w:val="21"/>
                <w:szCs w:val="21"/>
              </w:rPr>
              <w:t xml:space="preserve"> </w:t>
            </w:r>
            <w:r w:rsidR="00872065" w:rsidRPr="00D269AD">
              <w:rPr>
                <w:rFonts w:ascii="Arial" w:hAnsi="Arial" w:cs="Arial"/>
                <w:sz w:val="21"/>
                <w:szCs w:val="21"/>
              </w:rPr>
              <w:t>wobec</w:t>
            </w:r>
            <w:r w:rsidR="00872065" w:rsidRPr="00D269AD">
              <w:rPr>
                <w:rFonts w:ascii="Arial" w:hAnsi="Arial" w:cs="Arial"/>
                <w:spacing w:val="1"/>
                <w:sz w:val="21"/>
                <w:szCs w:val="21"/>
              </w:rPr>
              <w:t xml:space="preserve"> </w:t>
            </w:r>
            <w:r w:rsidR="00872065" w:rsidRPr="00D269AD">
              <w:rPr>
                <w:rFonts w:ascii="Arial" w:hAnsi="Arial" w:cs="Arial"/>
                <w:sz w:val="21"/>
                <w:szCs w:val="21"/>
              </w:rPr>
              <w:t>Organizatora</w:t>
            </w:r>
            <w:r w:rsidR="00872065" w:rsidRPr="00D269AD">
              <w:rPr>
                <w:rFonts w:ascii="Arial" w:hAnsi="Arial" w:cs="Arial"/>
                <w:spacing w:val="1"/>
                <w:sz w:val="21"/>
                <w:szCs w:val="21"/>
              </w:rPr>
              <w:t xml:space="preserve"> </w:t>
            </w:r>
            <w:r w:rsidR="00872065" w:rsidRPr="00D269AD">
              <w:rPr>
                <w:rFonts w:ascii="Arial" w:hAnsi="Arial" w:cs="Arial"/>
                <w:sz w:val="21"/>
                <w:szCs w:val="21"/>
              </w:rPr>
              <w:t>przez</w:t>
            </w:r>
            <w:r w:rsidR="00872065" w:rsidRPr="00D269AD">
              <w:rPr>
                <w:rFonts w:ascii="Arial" w:hAnsi="Arial" w:cs="Arial"/>
                <w:spacing w:val="1"/>
                <w:sz w:val="21"/>
                <w:szCs w:val="21"/>
              </w:rPr>
              <w:t xml:space="preserve"> </w:t>
            </w:r>
            <w:r w:rsidR="00872065" w:rsidRPr="00D269AD">
              <w:rPr>
                <w:rFonts w:ascii="Arial" w:hAnsi="Arial" w:cs="Arial"/>
                <w:sz w:val="21"/>
                <w:szCs w:val="21"/>
              </w:rPr>
              <w:t>Pracownika</w:t>
            </w:r>
            <w:r w:rsidR="00872065" w:rsidRPr="00D269AD">
              <w:rPr>
                <w:rFonts w:ascii="Arial" w:hAnsi="Arial" w:cs="Arial"/>
                <w:spacing w:val="1"/>
                <w:sz w:val="21"/>
                <w:szCs w:val="21"/>
              </w:rPr>
              <w:t xml:space="preserve"> </w:t>
            </w:r>
            <w:r w:rsidR="00872065" w:rsidRPr="00D269AD">
              <w:rPr>
                <w:rFonts w:ascii="Arial" w:hAnsi="Arial" w:cs="Arial"/>
                <w:sz w:val="21"/>
                <w:szCs w:val="21"/>
              </w:rPr>
              <w:t>Przedsiębiorstwa</w:t>
            </w:r>
            <w:r w:rsidR="00872065" w:rsidRPr="00D269AD">
              <w:rPr>
                <w:rFonts w:ascii="Arial" w:hAnsi="Arial" w:cs="Arial"/>
                <w:spacing w:val="1"/>
                <w:sz w:val="21"/>
                <w:szCs w:val="21"/>
              </w:rPr>
              <w:t xml:space="preserve"> </w:t>
            </w:r>
            <w:r w:rsidR="00872065" w:rsidRPr="00D269AD">
              <w:rPr>
                <w:rFonts w:ascii="Arial" w:hAnsi="Arial" w:cs="Arial"/>
                <w:sz w:val="21"/>
                <w:szCs w:val="21"/>
              </w:rPr>
              <w:t>z</w:t>
            </w:r>
            <w:r w:rsidR="00872065" w:rsidRPr="00D269AD">
              <w:rPr>
                <w:rFonts w:ascii="Arial" w:hAnsi="Arial" w:cs="Arial"/>
                <w:spacing w:val="1"/>
                <w:sz w:val="21"/>
                <w:szCs w:val="21"/>
              </w:rPr>
              <w:t xml:space="preserve"> </w:t>
            </w:r>
            <w:r w:rsidR="00872065" w:rsidRPr="00D269AD">
              <w:rPr>
                <w:rFonts w:ascii="Arial" w:hAnsi="Arial" w:cs="Arial"/>
                <w:sz w:val="21"/>
                <w:szCs w:val="21"/>
              </w:rPr>
              <w:t>tytułu</w:t>
            </w:r>
            <w:r w:rsidR="00872065" w:rsidRPr="00D269AD">
              <w:rPr>
                <w:rFonts w:ascii="Arial" w:hAnsi="Arial" w:cs="Arial"/>
                <w:spacing w:val="1"/>
                <w:sz w:val="21"/>
                <w:szCs w:val="21"/>
              </w:rPr>
              <w:t xml:space="preserve"> </w:t>
            </w:r>
            <w:r w:rsidR="00872065" w:rsidRPr="00D269AD">
              <w:rPr>
                <w:rFonts w:ascii="Arial" w:hAnsi="Arial" w:cs="Arial"/>
                <w:sz w:val="21"/>
                <w:szCs w:val="21"/>
              </w:rPr>
              <w:t>nieuprawnionego</w:t>
            </w:r>
            <w:r w:rsidR="00872065" w:rsidRPr="00D269AD">
              <w:rPr>
                <w:rFonts w:ascii="Arial" w:hAnsi="Arial" w:cs="Arial"/>
                <w:spacing w:val="1"/>
                <w:sz w:val="21"/>
                <w:szCs w:val="21"/>
              </w:rPr>
              <w:t xml:space="preserve"> </w:t>
            </w:r>
            <w:r w:rsidR="00872065" w:rsidRPr="00D269AD">
              <w:rPr>
                <w:rFonts w:ascii="Arial" w:hAnsi="Arial" w:cs="Arial"/>
                <w:sz w:val="21"/>
                <w:szCs w:val="21"/>
              </w:rPr>
              <w:t>wykorzystania</w:t>
            </w:r>
            <w:r w:rsidR="00872065" w:rsidRPr="00D269AD">
              <w:rPr>
                <w:rFonts w:ascii="Arial" w:hAnsi="Arial" w:cs="Arial"/>
                <w:spacing w:val="1"/>
                <w:sz w:val="21"/>
                <w:szCs w:val="21"/>
              </w:rPr>
              <w:t xml:space="preserve"> </w:t>
            </w:r>
            <w:r w:rsidR="00872065" w:rsidRPr="00D269AD">
              <w:rPr>
                <w:rFonts w:ascii="Arial" w:hAnsi="Arial" w:cs="Arial"/>
                <w:sz w:val="21"/>
                <w:szCs w:val="21"/>
              </w:rPr>
              <w:t>jego</w:t>
            </w:r>
            <w:r w:rsidR="00872065" w:rsidRPr="00D269AD">
              <w:rPr>
                <w:rFonts w:ascii="Arial" w:hAnsi="Arial" w:cs="Arial"/>
                <w:spacing w:val="1"/>
                <w:sz w:val="21"/>
                <w:szCs w:val="21"/>
              </w:rPr>
              <w:t xml:space="preserve"> </w:t>
            </w:r>
            <w:r w:rsidR="00872065" w:rsidRPr="00D269AD">
              <w:rPr>
                <w:rFonts w:ascii="Arial" w:hAnsi="Arial" w:cs="Arial"/>
                <w:sz w:val="21"/>
                <w:szCs w:val="21"/>
              </w:rPr>
              <w:t>wizerunku</w:t>
            </w:r>
            <w:r w:rsidR="00872065" w:rsidRPr="00D269AD">
              <w:rPr>
                <w:rFonts w:ascii="Arial" w:hAnsi="Arial" w:cs="Arial"/>
                <w:spacing w:val="1"/>
                <w:sz w:val="21"/>
                <w:szCs w:val="21"/>
              </w:rPr>
              <w:t xml:space="preserve"> </w:t>
            </w:r>
            <w:r w:rsidR="00872065" w:rsidRPr="00D269AD">
              <w:rPr>
                <w:rFonts w:ascii="Arial" w:hAnsi="Arial" w:cs="Arial"/>
                <w:sz w:val="21"/>
                <w:szCs w:val="21"/>
              </w:rPr>
              <w:t>pełną</w:t>
            </w:r>
            <w:r w:rsidR="00872065" w:rsidRPr="00D269AD">
              <w:rPr>
                <w:rFonts w:ascii="Arial" w:hAnsi="Arial" w:cs="Arial"/>
                <w:spacing w:val="1"/>
                <w:sz w:val="21"/>
                <w:szCs w:val="21"/>
              </w:rPr>
              <w:t xml:space="preserve"> </w:t>
            </w:r>
            <w:r w:rsidR="00872065" w:rsidRPr="00D269AD">
              <w:rPr>
                <w:rFonts w:ascii="Arial" w:hAnsi="Arial" w:cs="Arial"/>
                <w:sz w:val="21"/>
                <w:szCs w:val="21"/>
              </w:rPr>
              <w:t>odpowiedzialność</w:t>
            </w:r>
            <w:r w:rsidR="00872065" w:rsidRPr="00D269AD">
              <w:rPr>
                <w:rFonts w:ascii="Arial" w:hAnsi="Arial" w:cs="Arial"/>
                <w:spacing w:val="-1"/>
                <w:sz w:val="21"/>
                <w:szCs w:val="21"/>
              </w:rPr>
              <w:t xml:space="preserve"> </w:t>
            </w:r>
            <w:r w:rsidR="00872065" w:rsidRPr="00D269AD">
              <w:rPr>
                <w:rFonts w:ascii="Arial" w:hAnsi="Arial" w:cs="Arial"/>
                <w:sz w:val="21"/>
                <w:szCs w:val="21"/>
              </w:rPr>
              <w:t>w</w:t>
            </w:r>
            <w:r w:rsidR="00872065" w:rsidRPr="00D269AD">
              <w:rPr>
                <w:rFonts w:ascii="Arial" w:hAnsi="Arial" w:cs="Arial"/>
                <w:spacing w:val="-2"/>
                <w:sz w:val="21"/>
                <w:szCs w:val="21"/>
              </w:rPr>
              <w:t xml:space="preserve"> </w:t>
            </w:r>
            <w:r w:rsidR="00872065" w:rsidRPr="00D269AD">
              <w:rPr>
                <w:rFonts w:ascii="Arial" w:hAnsi="Arial" w:cs="Arial"/>
                <w:sz w:val="21"/>
                <w:szCs w:val="21"/>
              </w:rPr>
              <w:t>tym zakresie ponosi</w:t>
            </w:r>
            <w:r w:rsidR="00872065" w:rsidRPr="00D269AD">
              <w:rPr>
                <w:rFonts w:ascii="Arial" w:hAnsi="Arial" w:cs="Arial"/>
                <w:spacing w:val="-4"/>
                <w:sz w:val="21"/>
                <w:szCs w:val="21"/>
              </w:rPr>
              <w:t xml:space="preserve"> </w:t>
            </w:r>
            <w:r w:rsidR="00872065" w:rsidRPr="00D269AD">
              <w:rPr>
                <w:rFonts w:ascii="Arial" w:hAnsi="Arial" w:cs="Arial"/>
                <w:sz w:val="21"/>
                <w:szCs w:val="21"/>
              </w:rPr>
              <w:t>Przedsiębiorstwo.</w:t>
            </w:r>
          </w:p>
          <w:p w14:paraId="5D45DDB3" w14:textId="77777777" w:rsidR="00872065" w:rsidRPr="00D269AD" w:rsidRDefault="00872065" w:rsidP="00872065">
            <w:pPr>
              <w:pStyle w:val="Akapitzlist"/>
              <w:numPr>
                <w:ilvl w:val="0"/>
                <w:numId w:val="32"/>
              </w:numPr>
              <w:jc w:val="both"/>
              <w:rPr>
                <w:rFonts w:ascii="Arial" w:hAnsi="Arial" w:cs="Arial"/>
                <w:sz w:val="21"/>
                <w:szCs w:val="21"/>
              </w:rPr>
            </w:pPr>
            <w:r w:rsidRPr="00D269AD">
              <w:rPr>
                <w:rFonts w:ascii="Arial" w:hAnsi="Arial" w:cs="Arial"/>
                <w:sz w:val="21"/>
                <w:szCs w:val="21"/>
              </w:rPr>
              <w:t xml:space="preserve">Przedsiębiorstwo zobowiązuje się do przestrzegania zapisów </w:t>
            </w:r>
            <w:r w:rsidRPr="00D269AD">
              <w:rPr>
                <w:rFonts w:ascii="Arial" w:hAnsi="Arial" w:cs="Arial"/>
                <w:i/>
                <w:iCs/>
                <w:sz w:val="21"/>
                <w:szCs w:val="21"/>
              </w:rPr>
              <w:t>Podręcznika wnioskodawcy i beneficjenta Funduszy Europejskich na lata 2021-2027 w zakresie informacji i promocji</w:t>
            </w:r>
            <w:r w:rsidRPr="00D269AD">
              <w:rPr>
                <w:rFonts w:ascii="Arial" w:hAnsi="Arial" w:cs="Arial"/>
                <w:sz w:val="21"/>
                <w:szCs w:val="21"/>
              </w:rPr>
              <w:t>, we wszystkich działaniach informacyjno-promocyjnych dotyczących udziału Wydarzeniu.</w:t>
            </w:r>
          </w:p>
          <w:p w14:paraId="47DD26C1" w14:textId="6310F6B9" w:rsidR="00872065" w:rsidRPr="00D269AD" w:rsidRDefault="00872065" w:rsidP="008E0B6E">
            <w:pPr>
              <w:pStyle w:val="Akapitzlist"/>
              <w:numPr>
                <w:ilvl w:val="0"/>
                <w:numId w:val="32"/>
              </w:numPr>
              <w:jc w:val="both"/>
              <w:rPr>
                <w:rFonts w:ascii="Arial" w:hAnsi="Arial" w:cs="Arial"/>
                <w:sz w:val="21"/>
                <w:szCs w:val="21"/>
              </w:rPr>
            </w:pPr>
            <w:r w:rsidRPr="00D269AD">
              <w:rPr>
                <w:rFonts w:ascii="Arial" w:hAnsi="Arial" w:cs="Arial"/>
                <w:sz w:val="21"/>
                <w:szCs w:val="21"/>
              </w:rPr>
              <w:t xml:space="preserve"> Przedsiębiorstwo zobowiązuje się do współpracy w zakresie działań monitoringowych i kontrolnych prowadzonych przez Organizatora oraz inne uprawnione podmioty.</w:t>
            </w:r>
          </w:p>
          <w:p w14:paraId="1E5C5AB8" w14:textId="67790DA6" w:rsidR="00473A8F" w:rsidRPr="00D269AD" w:rsidRDefault="006E76AB" w:rsidP="008E0B6E">
            <w:pPr>
              <w:pStyle w:val="Akapitzlist"/>
              <w:numPr>
                <w:ilvl w:val="0"/>
                <w:numId w:val="32"/>
              </w:numPr>
              <w:contextualSpacing w:val="0"/>
              <w:jc w:val="both"/>
              <w:rPr>
                <w:rFonts w:ascii="Arial" w:hAnsi="Arial" w:cs="Arial"/>
                <w:sz w:val="21"/>
                <w:szCs w:val="21"/>
              </w:rPr>
            </w:pPr>
            <w:r w:rsidRPr="00D269AD">
              <w:rPr>
                <w:rFonts w:ascii="Arial" w:hAnsi="Arial" w:cs="Arial"/>
                <w:sz w:val="21"/>
                <w:szCs w:val="21"/>
              </w:rPr>
              <w:t>Udział P</w:t>
            </w:r>
            <w:r w:rsidR="00473A8F" w:rsidRPr="00D269AD">
              <w:rPr>
                <w:rFonts w:ascii="Arial" w:hAnsi="Arial" w:cs="Arial"/>
                <w:sz w:val="21"/>
                <w:szCs w:val="21"/>
              </w:rPr>
              <w:t>rzedsiębior</w:t>
            </w:r>
            <w:r w:rsidR="007B14A6" w:rsidRPr="00D269AD">
              <w:rPr>
                <w:rFonts w:ascii="Arial" w:hAnsi="Arial" w:cs="Arial"/>
                <w:sz w:val="21"/>
                <w:szCs w:val="21"/>
              </w:rPr>
              <w:t>s</w:t>
            </w:r>
            <w:r w:rsidR="00872383" w:rsidRPr="00D269AD">
              <w:rPr>
                <w:rFonts w:ascii="Arial" w:hAnsi="Arial" w:cs="Arial"/>
                <w:sz w:val="21"/>
                <w:szCs w:val="21"/>
              </w:rPr>
              <w:t>tw</w:t>
            </w:r>
            <w:r w:rsidR="00C93DEA" w:rsidRPr="00D269AD">
              <w:rPr>
                <w:rFonts w:ascii="Arial" w:hAnsi="Arial" w:cs="Arial"/>
                <w:sz w:val="21"/>
                <w:szCs w:val="21"/>
              </w:rPr>
              <w:t>a</w:t>
            </w:r>
            <w:r w:rsidR="00473A8F" w:rsidRPr="00D269AD">
              <w:rPr>
                <w:rFonts w:ascii="Arial" w:hAnsi="Arial" w:cs="Arial"/>
                <w:sz w:val="21"/>
                <w:szCs w:val="21"/>
              </w:rPr>
              <w:t xml:space="preserve"> w </w:t>
            </w:r>
            <w:r w:rsidR="00CE6C09" w:rsidRPr="00D269AD">
              <w:rPr>
                <w:rFonts w:ascii="Arial" w:hAnsi="Arial" w:cs="Arial"/>
                <w:sz w:val="21"/>
                <w:szCs w:val="21"/>
              </w:rPr>
              <w:t>Wydarzeniu</w:t>
            </w:r>
            <w:r w:rsidR="00473A8F" w:rsidRPr="00D269AD">
              <w:rPr>
                <w:rFonts w:ascii="Arial" w:hAnsi="Arial" w:cs="Arial"/>
                <w:sz w:val="21"/>
                <w:szCs w:val="21"/>
              </w:rPr>
              <w:t xml:space="preserve"> jest równoznaczny z wykorzystaniem </w:t>
            </w:r>
            <w:r w:rsidR="00CE6C09" w:rsidRPr="00D269AD">
              <w:rPr>
                <w:rFonts w:ascii="Arial" w:hAnsi="Arial" w:cs="Arial"/>
                <w:sz w:val="21"/>
                <w:szCs w:val="21"/>
              </w:rPr>
              <w:br/>
            </w:r>
            <w:r w:rsidR="00473A8F" w:rsidRPr="00D269AD">
              <w:rPr>
                <w:rFonts w:ascii="Arial" w:hAnsi="Arial" w:cs="Arial"/>
                <w:sz w:val="21"/>
                <w:szCs w:val="21"/>
              </w:rPr>
              <w:t xml:space="preserve">i przetwarzaniem przez Organizatora danych </w:t>
            </w:r>
            <w:r w:rsidR="00872383" w:rsidRPr="00D269AD">
              <w:rPr>
                <w:rFonts w:ascii="Arial" w:hAnsi="Arial" w:cs="Arial"/>
                <w:sz w:val="21"/>
                <w:szCs w:val="21"/>
              </w:rPr>
              <w:t>P</w:t>
            </w:r>
            <w:r w:rsidR="00473A8F" w:rsidRPr="00D269AD">
              <w:rPr>
                <w:rFonts w:ascii="Arial" w:hAnsi="Arial" w:cs="Arial"/>
                <w:sz w:val="21"/>
                <w:szCs w:val="21"/>
              </w:rPr>
              <w:t>rzedsiębior</w:t>
            </w:r>
            <w:r w:rsidR="009B57FC" w:rsidRPr="00D269AD">
              <w:rPr>
                <w:rFonts w:ascii="Arial" w:hAnsi="Arial" w:cs="Arial"/>
                <w:sz w:val="21"/>
                <w:szCs w:val="21"/>
              </w:rPr>
              <w:t>stwa</w:t>
            </w:r>
            <w:r w:rsidR="00473A8F" w:rsidRPr="00D269AD">
              <w:rPr>
                <w:rFonts w:ascii="Arial" w:hAnsi="Arial" w:cs="Arial"/>
                <w:sz w:val="21"/>
                <w:szCs w:val="21"/>
              </w:rPr>
              <w:t xml:space="preserve"> zamieszczonych </w:t>
            </w:r>
            <w:r w:rsidR="00CE6C09" w:rsidRPr="00D269AD">
              <w:rPr>
                <w:rFonts w:ascii="Arial" w:hAnsi="Arial" w:cs="Arial"/>
                <w:sz w:val="21"/>
                <w:szCs w:val="21"/>
              </w:rPr>
              <w:br/>
            </w:r>
            <w:r w:rsidR="00473A8F" w:rsidRPr="00D269AD">
              <w:rPr>
                <w:rFonts w:ascii="Arial" w:hAnsi="Arial" w:cs="Arial"/>
                <w:sz w:val="21"/>
                <w:szCs w:val="21"/>
              </w:rPr>
              <w:t xml:space="preserve">w formularzu zgłoszeniowym. </w:t>
            </w:r>
          </w:p>
          <w:p w14:paraId="313FC5F4" w14:textId="77777777" w:rsidR="00473A8F" w:rsidRPr="00D269AD" w:rsidRDefault="00473A8F" w:rsidP="008E0B6E">
            <w:pPr>
              <w:pStyle w:val="Akapitzlist"/>
              <w:numPr>
                <w:ilvl w:val="0"/>
                <w:numId w:val="32"/>
              </w:numPr>
              <w:contextualSpacing w:val="0"/>
              <w:jc w:val="both"/>
              <w:rPr>
                <w:rFonts w:ascii="Arial" w:hAnsi="Arial" w:cs="Arial"/>
                <w:sz w:val="21"/>
                <w:szCs w:val="21"/>
              </w:rPr>
            </w:pPr>
            <w:r w:rsidRPr="00D269AD">
              <w:rPr>
                <w:rFonts w:ascii="Arial" w:hAnsi="Arial" w:cs="Arial"/>
                <w:sz w:val="21"/>
                <w:szCs w:val="21"/>
              </w:rPr>
              <w:t xml:space="preserve">Organizator zastrzega sobie prawo do zmiany </w:t>
            </w:r>
            <w:r w:rsidR="006E76AB" w:rsidRPr="00D269AD">
              <w:rPr>
                <w:rFonts w:ascii="Arial" w:hAnsi="Arial" w:cs="Arial"/>
                <w:sz w:val="21"/>
                <w:szCs w:val="21"/>
              </w:rPr>
              <w:t>r</w:t>
            </w:r>
            <w:r w:rsidRPr="00D269AD">
              <w:rPr>
                <w:rFonts w:ascii="Arial" w:hAnsi="Arial" w:cs="Arial"/>
                <w:sz w:val="21"/>
                <w:szCs w:val="21"/>
              </w:rPr>
              <w:t xml:space="preserve">amowego programu </w:t>
            </w:r>
            <w:r w:rsidR="00CE6C09" w:rsidRPr="00D269AD">
              <w:rPr>
                <w:rFonts w:ascii="Arial" w:hAnsi="Arial" w:cs="Arial"/>
                <w:sz w:val="21"/>
                <w:szCs w:val="21"/>
              </w:rPr>
              <w:t>Wydarzenia</w:t>
            </w:r>
            <w:r w:rsidRPr="00D269AD">
              <w:rPr>
                <w:rFonts w:ascii="Arial" w:hAnsi="Arial" w:cs="Arial"/>
                <w:sz w:val="21"/>
                <w:szCs w:val="21"/>
              </w:rPr>
              <w:t>.</w:t>
            </w:r>
          </w:p>
          <w:p w14:paraId="78149F58" w14:textId="77777777" w:rsidR="00F01462" w:rsidRPr="00D269AD" w:rsidRDefault="00F01462" w:rsidP="00F01462">
            <w:pPr>
              <w:pStyle w:val="Akapitzlist"/>
              <w:contextualSpacing w:val="0"/>
              <w:jc w:val="both"/>
              <w:rPr>
                <w:rFonts w:ascii="Arial" w:hAnsi="Arial" w:cs="Arial"/>
                <w:sz w:val="21"/>
                <w:szCs w:val="21"/>
              </w:rPr>
            </w:pPr>
          </w:p>
          <w:p w14:paraId="7ABAA02D" w14:textId="77777777" w:rsidR="00F01462" w:rsidRPr="00D269AD" w:rsidRDefault="00F01462" w:rsidP="00F01462">
            <w:pPr>
              <w:pStyle w:val="Akapitzlist"/>
              <w:contextualSpacing w:val="0"/>
              <w:jc w:val="both"/>
              <w:rPr>
                <w:rFonts w:ascii="Arial" w:hAnsi="Arial" w:cs="Arial"/>
                <w:sz w:val="21"/>
                <w:szCs w:val="21"/>
              </w:rPr>
            </w:pPr>
          </w:p>
          <w:p w14:paraId="60D3DF4D" w14:textId="77777777" w:rsidR="00F01462" w:rsidRPr="00D269AD" w:rsidRDefault="00F01462" w:rsidP="00F01462">
            <w:pPr>
              <w:pStyle w:val="Akapitzlist"/>
              <w:contextualSpacing w:val="0"/>
              <w:jc w:val="both"/>
              <w:rPr>
                <w:rFonts w:ascii="Arial" w:hAnsi="Arial" w:cs="Arial"/>
                <w:sz w:val="21"/>
                <w:szCs w:val="21"/>
              </w:rPr>
            </w:pPr>
          </w:p>
          <w:p w14:paraId="69D8B021" w14:textId="77777777" w:rsidR="00F01462" w:rsidRPr="00D269AD" w:rsidRDefault="00F01462" w:rsidP="00F01462">
            <w:pPr>
              <w:pStyle w:val="Akapitzlist"/>
              <w:contextualSpacing w:val="0"/>
              <w:jc w:val="both"/>
              <w:rPr>
                <w:rFonts w:ascii="Arial" w:hAnsi="Arial" w:cs="Arial"/>
                <w:sz w:val="21"/>
                <w:szCs w:val="21"/>
              </w:rPr>
            </w:pPr>
          </w:p>
          <w:p w14:paraId="7EFEEA53" w14:textId="77777777" w:rsidR="00F01462" w:rsidRPr="00D269AD" w:rsidRDefault="00F01462" w:rsidP="00F01462">
            <w:pPr>
              <w:pStyle w:val="Akapitzlist"/>
              <w:contextualSpacing w:val="0"/>
              <w:jc w:val="both"/>
              <w:rPr>
                <w:rFonts w:ascii="Arial" w:hAnsi="Arial" w:cs="Arial"/>
                <w:sz w:val="21"/>
                <w:szCs w:val="21"/>
              </w:rPr>
            </w:pPr>
          </w:p>
          <w:p w14:paraId="370B53D0" w14:textId="77777777" w:rsidR="00F01462" w:rsidRPr="00D269AD" w:rsidRDefault="00F01462" w:rsidP="00F01462">
            <w:pPr>
              <w:pStyle w:val="Akapitzlist"/>
              <w:contextualSpacing w:val="0"/>
              <w:jc w:val="both"/>
              <w:rPr>
                <w:rFonts w:ascii="Arial" w:hAnsi="Arial" w:cs="Arial"/>
                <w:sz w:val="21"/>
                <w:szCs w:val="21"/>
              </w:rPr>
            </w:pPr>
          </w:p>
          <w:p w14:paraId="56CC5ED2" w14:textId="77777777" w:rsidR="00D32144" w:rsidRPr="00D269AD" w:rsidRDefault="00D32144" w:rsidP="00D32144">
            <w:pPr>
              <w:tabs>
                <w:tab w:val="left" w:pos="937"/>
              </w:tabs>
              <w:spacing w:line="255" w:lineRule="exact"/>
              <w:jc w:val="both"/>
              <w:rPr>
                <w:rFonts w:asciiTheme="minorHAnsi" w:hAnsiTheme="minorHAnsi" w:cstheme="minorHAnsi"/>
                <w:sz w:val="18"/>
                <w:szCs w:val="18"/>
              </w:rPr>
            </w:pPr>
            <w:r w:rsidRPr="00D269AD">
              <w:rPr>
                <w:rFonts w:asciiTheme="minorHAnsi" w:hAnsiTheme="minorHAnsi" w:cstheme="minorHAnsi"/>
                <w:sz w:val="18"/>
                <w:szCs w:val="18"/>
              </w:rPr>
              <w:t>Załączniki:</w:t>
            </w:r>
          </w:p>
          <w:p w14:paraId="795E7A39" w14:textId="2ED2BC3B" w:rsidR="00D32144" w:rsidRPr="00D269AD" w:rsidRDefault="00D32144" w:rsidP="00D32144">
            <w:pPr>
              <w:pStyle w:val="Akapitzlist"/>
              <w:widowControl w:val="0"/>
              <w:numPr>
                <w:ilvl w:val="1"/>
                <w:numId w:val="17"/>
              </w:numPr>
              <w:tabs>
                <w:tab w:val="left" w:pos="1297"/>
              </w:tabs>
              <w:autoSpaceDE w:val="0"/>
              <w:autoSpaceDN w:val="0"/>
              <w:spacing w:before="1"/>
              <w:ind w:right="211"/>
              <w:contextualSpacing w:val="0"/>
              <w:jc w:val="both"/>
              <w:rPr>
                <w:rFonts w:asciiTheme="minorHAnsi" w:hAnsiTheme="minorHAnsi" w:cstheme="minorHAnsi"/>
                <w:sz w:val="18"/>
                <w:szCs w:val="18"/>
              </w:rPr>
            </w:pPr>
            <w:r w:rsidRPr="00D269AD">
              <w:rPr>
                <w:rFonts w:asciiTheme="minorHAnsi" w:hAnsiTheme="minorHAnsi" w:cstheme="minorHAnsi"/>
                <w:sz w:val="18"/>
                <w:szCs w:val="18"/>
              </w:rPr>
              <w:t>Formularz</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deklaracji</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uczestnictwa</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Przedsiębiorstwa</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w</w:t>
            </w:r>
            <w:r w:rsidRPr="00D269AD">
              <w:rPr>
                <w:rFonts w:asciiTheme="minorHAnsi" w:hAnsiTheme="minorHAnsi" w:cstheme="minorHAnsi"/>
                <w:spacing w:val="1"/>
                <w:sz w:val="18"/>
                <w:szCs w:val="18"/>
              </w:rPr>
              <w:t xml:space="preserve"> </w:t>
            </w:r>
            <w:r w:rsidRPr="00D269AD">
              <w:rPr>
                <w:rFonts w:asciiTheme="minorHAnsi" w:hAnsiTheme="minorHAnsi" w:cstheme="minorHAnsi"/>
                <w:sz w:val="18"/>
                <w:szCs w:val="18"/>
              </w:rPr>
              <w:t>wydarzeniach i targach gospodarczych Województwa Śląskiego;</w:t>
            </w:r>
          </w:p>
          <w:p w14:paraId="3883D80A" w14:textId="62C18ABD" w:rsidR="00D32144" w:rsidRPr="00D269AD" w:rsidRDefault="00D32144" w:rsidP="00D32144">
            <w:pPr>
              <w:pStyle w:val="Akapitzlist"/>
              <w:widowControl w:val="0"/>
              <w:numPr>
                <w:ilvl w:val="1"/>
                <w:numId w:val="17"/>
              </w:numPr>
              <w:tabs>
                <w:tab w:val="left" w:pos="1297"/>
              </w:tabs>
              <w:autoSpaceDE w:val="0"/>
              <w:autoSpaceDN w:val="0"/>
              <w:spacing w:before="1"/>
              <w:ind w:right="211"/>
              <w:contextualSpacing w:val="0"/>
              <w:jc w:val="both"/>
              <w:rPr>
                <w:rFonts w:asciiTheme="minorHAnsi" w:hAnsiTheme="minorHAnsi" w:cstheme="minorHAnsi"/>
                <w:sz w:val="18"/>
                <w:szCs w:val="18"/>
              </w:rPr>
            </w:pPr>
            <w:r w:rsidRPr="00D269AD">
              <w:rPr>
                <w:rFonts w:asciiTheme="minorHAnsi" w:hAnsiTheme="minorHAnsi" w:cstheme="minorHAnsi"/>
                <w:sz w:val="18"/>
                <w:szCs w:val="18"/>
              </w:rPr>
              <w:t xml:space="preserve">Oświadczenie o pomocy de </w:t>
            </w:r>
            <w:proofErr w:type="spellStart"/>
            <w:r w:rsidRPr="00D269AD">
              <w:rPr>
                <w:rFonts w:asciiTheme="minorHAnsi" w:hAnsiTheme="minorHAnsi" w:cstheme="minorHAnsi"/>
                <w:sz w:val="18"/>
                <w:szCs w:val="18"/>
              </w:rPr>
              <w:t>minimis</w:t>
            </w:r>
            <w:proofErr w:type="spellEnd"/>
            <w:r w:rsidRPr="00D269AD">
              <w:rPr>
                <w:rFonts w:asciiTheme="minorHAnsi" w:hAnsiTheme="minorHAnsi" w:cstheme="minorHAnsi"/>
                <w:sz w:val="18"/>
                <w:szCs w:val="18"/>
              </w:rPr>
              <w:t>;</w:t>
            </w:r>
          </w:p>
          <w:p w14:paraId="6E6B21EB" w14:textId="7F4BCF24" w:rsidR="00D32144" w:rsidRPr="00D269AD" w:rsidRDefault="00D32144" w:rsidP="00D32144">
            <w:pPr>
              <w:pStyle w:val="Akapitzlist"/>
              <w:widowControl w:val="0"/>
              <w:numPr>
                <w:ilvl w:val="1"/>
                <w:numId w:val="17"/>
              </w:numPr>
              <w:tabs>
                <w:tab w:val="left" w:pos="937"/>
                <w:tab w:val="left" w:pos="1297"/>
              </w:tabs>
              <w:autoSpaceDE w:val="0"/>
              <w:autoSpaceDN w:val="0"/>
              <w:spacing w:line="255" w:lineRule="exact"/>
              <w:ind w:right="212"/>
              <w:contextualSpacing w:val="0"/>
              <w:jc w:val="both"/>
              <w:rPr>
                <w:rFonts w:asciiTheme="minorHAnsi" w:hAnsiTheme="minorHAnsi" w:cstheme="minorHAnsi"/>
                <w:sz w:val="18"/>
                <w:szCs w:val="18"/>
              </w:rPr>
            </w:pPr>
            <w:r w:rsidRPr="00D269AD">
              <w:rPr>
                <w:rFonts w:asciiTheme="minorHAnsi" w:hAnsiTheme="minorHAnsi" w:cstheme="minorHAnsi"/>
                <w:sz w:val="18"/>
                <w:szCs w:val="18"/>
              </w:rPr>
              <w:t>Wzór Umowy.</w:t>
            </w:r>
          </w:p>
          <w:p w14:paraId="1E5C5AB9" w14:textId="16AC78DF" w:rsidR="00F01462" w:rsidRPr="00D32144" w:rsidRDefault="00F01462" w:rsidP="008E0B6E">
            <w:pPr>
              <w:jc w:val="both"/>
              <w:rPr>
                <w:rFonts w:cs="Arial"/>
              </w:rPr>
            </w:pPr>
          </w:p>
        </w:tc>
      </w:tr>
    </w:tbl>
    <w:p w14:paraId="1E5C5ABB" w14:textId="77777777" w:rsidR="00A30EDD" w:rsidRPr="001D5A0B" w:rsidRDefault="00A30EDD" w:rsidP="008E0B6E">
      <w:pPr>
        <w:jc w:val="both"/>
        <w:rPr>
          <w:rFonts w:cs="Arial"/>
        </w:rPr>
      </w:pPr>
    </w:p>
    <w:sectPr w:rsidR="00A30EDD" w:rsidRPr="001D5A0B" w:rsidSect="00E43EE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936"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CC2C0" w16cex:dateUtc="2024-03-27T08:41:00Z"/>
  <w16cex:commentExtensible w16cex:durableId="52B9BC1A" w16cex:dateUtc="2024-03-27T0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146D" w14:textId="77777777" w:rsidR="00E43EE2" w:rsidRDefault="00E43EE2" w:rsidP="00AB4A4A">
      <w:r>
        <w:separator/>
      </w:r>
    </w:p>
  </w:endnote>
  <w:endnote w:type="continuationSeparator" w:id="0">
    <w:p w14:paraId="7B69F8B1" w14:textId="77777777" w:rsidR="00E43EE2" w:rsidRDefault="00E43EE2" w:rsidP="00AB4A4A">
      <w:r>
        <w:continuationSeparator/>
      </w:r>
    </w:p>
  </w:endnote>
  <w:endnote w:type="continuationNotice" w:id="1">
    <w:p w14:paraId="7F78114C" w14:textId="77777777" w:rsidR="00E43EE2" w:rsidRDefault="00E43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F427" w14:textId="77777777" w:rsidR="005B7901" w:rsidRDefault="005B79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5AC2" w14:textId="05551182" w:rsidR="002D2A68" w:rsidRPr="00E53A8B" w:rsidRDefault="002D2A68"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660199">
      <w:rPr>
        <w:bCs/>
        <w:noProof/>
        <w:sz w:val="18"/>
        <w:szCs w:val="18"/>
      </w:rPr>
      <w:t>4</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660199">
      <w:rPr>
        <w:bCs/>
        <w:noProof/>
        <w:sz w:val="18"/>
        <w:szCs w:val="18"/>
      </w:rPr>
      <w:t>4</w:t>
    </w:r>
    <w:r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0333" w14:textId="77777777" w:rsidR="005B7901" w:rsidRDefault="005B79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23525" w14:textId="77777777" w:rsidR="00E43EE2" w:rsidRDefault="00E43EE2" w:rsidP="00AB4A4A">
      <w:r>
        <w:separator/>
      </w:r>
    </w:p>
  </w:footnote>
  <w:footnote w:type="continuationSeparator" w:id="0">
    <w:p w14:paraId="5EE25490" w14:textId="77777777" w:rsidR="00E43EE2" w:rsidRDefault="00E43EE2" w:rsidP="00AB4A4A">
      <w:r>
        <w:continuationSeparator/>
      </w:r>
    </w:p>
  </w:footnote>
  <w:footnote w:type="continuationNotice" w:id="1">
    <w:p w14:paraId="5613BA2D" w14:textId="77777777" w:rsidR="00E43EE2" w:rsidRDefault="00E43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2497" w14:textId="77777777" w:rsidR="005B7901" w:rsidRDefault="005B790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438B" w14:textId="111C333C" w:rsidR="00915C0E" w:rsidRPr="00E97474" w:rsidRDefault="00915C0E" w:rsidP="00915C0E">
    <w:pPr>
      <w:pStyle w:val="Tekstpodstawowy"/>
      <w:shd w:val="clear" w:color="auto" w:fill="FFFFFF" w:themeFill="background1"/>
      <w:tabs>
        <w:tab w:val="left" w:pos="5245"/>
      </w:tabs>
      <w:spacing w:line="268" w:lineRule="exact"/>
      <w:jc w:val="right"/>
      <w:rPr>
        <w:rFonts w:ascii="Arial" w:hAnsi="Arial" w:cs="Arial"/>
        <w:b/>
        <w:bCs/>
        <w:sz w:val="21"/>
        <w:szCs w:val="21"/>
      </w:rPr>
    </w:pPr>
    <w:r w:rsidRPr="00E97474">
      <w:rPr>
        <w:rFonts w:ascii="Arial" w:hAnsi="Arial" w:cs="Arial"/>
        <w:sz w:val="21"/>
        <w:szCs w:val="21"/>
      </w:rPr>
      <w:t xml:space="preserve">Załącznik </w:t>
    </w:r>
    <w:r w:rsidR="005B7901">
      <w:rPr>
        <w:rFonts w:ascii="Arial" w:hAnsi="Arial" w:cs="Arial"/>
        <w:sz w:val="21"/>
        <w:szCs w:val="21"/>
      </w:rPr>
      <w:t xml:space="preserve">nr 2 </w:t>
    </w:r>
    <w:r w:rsidRPr="00E97474">
      <w:rPr>
        <w:rFonts w:ascii="Arial" w:hAnsi="Arial" w:cs="Arial"/>
        <w:sz w:val="21"/>
        <w:szCs w:val="21"/>
      </w:rPr>
      <w:t xml:space="preserve">do </w:t>
    </w:r>
    <w:r w:rsidR="00F81BCF" w:rsidRPr="0002715F">
      <w:rPr>
        <w:rFonts w:ascii="Arial" w:hAnsi="Arial" w:cs="Arial"/>
        <w:sz w:val="21"/>
        <w:szCs w:val="21"/>
      </w:rPr>
      <w:t xml:space="preserve">Uchwały </w:t>
    </w:r>
    <w:r w:rsidRPr="00E97474">
      <w:rPr>
        <w:rFonts w:ascii="Arial" w:hAnsi="Arial" w:cs="Arial"/>
        <w:sz w:val="21"/>
        <w:szCs w:val="21"/>
      </w:rPr>
      <w:t xml:space="preserve"> nr….…..</w:t>
    </w:r>
  </w:p>
  <w:p w14:paraId="5C623391" w14:textId="3AA60ECB" w:rsidR="00915C0E" w:rsidRPr="00E97474" w:rsidRDefault="00915C0E" w:rsidP="00915C0E">
    <w:pPr>
      <w:shd w:val="clear" w:color="auto" w:fill="FFFFFF" w:themeFill="background1"/>
      <w:tabs>
        <w:tab w:val="left" w:pos="5245"/>
      </w:tabs>
      <w:spacing w:line="268" w:lineRule="exact"/>
      <w:jc w:val="center"/>
      <w:rPr>
        <w:rFonts w:cs="Arial"/>
      </w:rPr>
    </w:pPr>
    <w:r>
      <w:rPr>
        <w:rFonts w:cs="Arial"/>
      </w:rPr>
      <w:t xml:space="preserve">                                                                                              </w:t>
    </w:r>
    <w:r w:rsidR="005B7901">
      <w:rPr>
        <w:rFonts w:cs="Arial"/>
      </w:rPr>
      <w:t xml:space="preserve"> </w:t>
    </w:r>
    <w:r>
      <w:rPr>
        <w:rFonts w:cs="Arial"/>
      </w:rPr>
      <w:t xml:space="preserve">Zarządu </w:t>
    </w:r>
    <w:r w:rsidRPr="00E97474">
      <w:rPr>
        <w:rFonts w:cs="Arial"/>
      </w:rPr>
      <w:t xml:space="preserve"> Województwa Śląskiego</w:t>
    </w:r>
  </w:p>
  <w:p w14:paraId="3E61161F" w14:textId="468AB4D6" w:rsidR="00915C0E" w:rsidRPr="00E97474" w:rsidRDefault="00915C0E" w:rsidP="00915C0E">
    <w:pPr>
      <w:shd w:val="clear" w:color="auto" w:fill="FFFFFF" w:themeFill="background1"/>
      <w:tabs>
        <w:tab w:val="left" w:pos="5245"/>
      </w:tabs>
      <w:spacing w:line="268" w:lineRule="exact"/>
      <w:jc w:val="right"/>
      <w:rPr>
        <w:rFonts w:cs="Arial"/>
      </w:rPr>
    </w:pPr>
    <w:r>
      <w:rPr>
        <w:rFonts w:cs="Arial"/>
      </w:rPr>
      <w:t xml:space="preserve">         </w:t>
    </w:r>
    <w:r w:rsidRPr="00E97474">
      <w:rPr>
        <w:rFonts w:cs="Arial"/>
      </w:rPr>
      <w:t>z dnia ………………………</w:t>
    </w:r>
    <w:r w:rsidR="005B7901">
      <w:rPr>
        <w:rFonts w:cs="Arial"/>
      </w:rPr>
      <w:t>…2024</w:t>
    </w:r>
    <w:r w:rsidRPr="00E97474">
      <w:rPr>
        <w:rFonts w:cs="Arial"/>
      </w:rPr>
      <w:t xml:space="preserve"> r.</w:t>
    </w:r>
  </w:p>
  <w:p w14:paraId="575B68F8" w14:textId="77777777" w:rsidR="002D2A68" w:rsidRDefault="002D2A68" w:rsidP="00915C0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5AC3" w14:textId="77777777" w:rsidR="002D2A68" w:rsidRDefault="002D2A68" w:rsidP="001C4AA2">
    <w:pPr>
      <w:pStyle w:val="Nagwek"/>
      <w:tabs>
        <w:tab w:val="left" w:pos="4111"/>
      </w:tabs>
    </w:pPr>
    <w:r>
      <w:rPr>
        <w:noProof/>
        <w:lang w:eastAsia="pl-PL"/>
      </w:rPr>
      <w:drawing>
        <wp:inline distT="0" distB="0" distL="0" distR="0" wp14:anchorId="1E5C5AC4" wp14:editId="1E5C5AC5">
          <wp:extent cx="1510665" cy="501015"/>
          <wp:effectExtent l="0" t="0" r="0" b="0"/>
          <wp:docPr id="2"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CB4"/>
    <w:multiLevelType w:val="hybridMultilevel"/>
    <w:tmpl w:val="722EEA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561A8C"/>
    <w:multiLevelType w:val="hybridMultilevel"/>
    <w:tmpl w:val="5BF43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E5FCC"/>
    <w:multiLevelType w:val="hybridMultilevel"/>
    <w:tmpl w:val="CC6C03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15C29F1"/>
    <w:multiLevelType w:val="hybridMultilevel"/>
    <w:tmpl w:val="F50A14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3E57203"/>
    <w:multiLevelType w:val="hybridMultilevel"/>
    <w:tmpl w:val="3E7EC346"/>
    <w:lvl w:ilvl="0" w:tplc="24CC2ED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F2D42"/>
    <w:multiLevelType w:val="hybridMultilevel"/>
    <w:tmpl w:val="B7B2A4CE"/>
    <w:lvl w:ilvl="0" w:tplc="962E0A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A7D596C"/>
    <w:multiLevelType w:val="hybridMultilevel"/>
    <w:tmpl w:val="83B42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320BC8"/>
    <w:multiLevelType w:val="hybridMultilevel"/>
    <w:tmpl w:val="2CE49792"/>
    <w:lvl w:ilvl="0" w:tplc="3E1E71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DF7DA0"/>
    <w:multiLevelType w:val="hybridMultilevel"/>
    <w:tmpl w:val="019C3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A933EE"/>
    <w:multiLevelType w:val="hybridMultilevel"/>
    <w:tmpl w:val="8B70B6C8"/>
    <w:lvl w:ilvl="0" w:tplc="BE346AB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0C293A"/>
    <w:multiLevelType w:val="hybridMultilevel"/>
    <w:tmpl w:val="8D50D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4612C"/>
    <w:multiLevelType w:val="hybridMultilevel"/>
    <w:tmpl w:val="776A7A22"/>
    <w:lvl w:ilvl="0" w:tplc="5CE2CB00">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1F5B3A"/>
    <w:multiLevelType w:val="hybridMultilevel"/>
    <w:tmpl w:val="0F2687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C5BF0"/>
    <w:multiLevelType w:val="hybridMultilevel"/>
    <w:tmpl w:val="6DA0001A"/>
    <w:lvl w:ilvl="0" w:tplc="83DAE7B6">
      <w:start w:val="1"/>
      <w:numFmt w:val="decimal"/>
      <w:lvlText w:val="%1."/>
      <w:lvlJc w:val="left"/>
      <w:pPr>
        <w:ind w:left="936" w:hanging="360"/>
      </w:pPr>
      <w:rPr>
        <w:rFonts w:ascii="Calibri" w:eastAsia="Calibri" w:hAnsi="Calibri" w:cs="Calibri" w:hint="default"/>
        <w:color w:val="auto"/>
        <w:w w:val="100"/>
        <w:sz w:val="21"/>
        <w:szCs w:val="21"/>
        <w:lang w:val="pl-PL" w:eastAsia="en-US" w:bidi="ar-SA"/>
      </w:rPr>
    </w:lvl>
    <w:lvl w:ilvl="1" w:tplc="50506C30">
      <w:start w:val="1"/>
      <w:numFmt w:val="decimal"/>
      <w:lvlText w:val="%2)"/>
      <w:lvlJc w:val="left"/>
      <w:pPr>
        <w:ind w:left="1296" w:hanging="360"/>
      </w:pPr>
      <w:rPr>
        <w:rFonts w:ascii="Calibri" w:eastAsia="Calibri" w:hAnsi="Calibri" w:cs="Calibri" w:hint="default"/>
        <w:w w:val="100"/>
        <w:sz w:val="16"/>
        <w:szCs w:val="16"/>
        <w:lang w:val="pl-PL" w:eastAsia="en-US" w:bidi="ar-SA"/>
      </w:rPr>
    </w:lvl>
    <w:lvl w:ilvl="2" w:tplc="FD22BD62">
      <w:numFmt w:val="bullet"/>
      <w:lvlText w:val="•"/>
      <w:lvlJc w:val="left"/>
      <w:pPr>
        <w:ind w:left="2202" w:hanging="360"/>
      </w:pPr>
      <w:rPr>
        <w:rFonts w:hint="default"/>
        <w:lang w:val="pl-PL" w:eastAsia="en-US" w:bidi="ar-SA"/>
      </w:rPr>
    </w:lvl>
    <w:lvl w:ilvl="3" w:tplc="C9E4AC66">
      <w:numFmt w:val="bullet"/>
      <w:lvlText w:val="•"/>
      <w:lvlJc w:val="left"/>
      <w:pPr>
        <w:ind w:left="3105" w:hanging="360"/>
      </w:pPr>
      <w:rPr>
        <w:rFonts w:hint="default"/>
        <w:lang w:val="pl-PL" w:eastAsia="en-US" w:bidi="ar-SA"/>
      </w:rPr>
    </w:lvl>
    <w:lvl w:ilvl="4" w:tplc="6590BDE0">
      <w:numFmt w:val="bullet"/>
      <w:lvlText w:val="•"/>
      <w:lvlJc w:val="left"/>
      <w:pPr>
        <w:ind w:left="4008" w:hanging="360"/>
      </w:pPr>
      <w:rPr>
        <w:rFonts w:hint="default"/>
        <w:lang w:val="pl-PL" w:eastAsia="en-US" w:bidi="ar-SA"/>
      </w:rPr>
    </w:lvl>
    <w:lvl w:ilvl="5" w:tplc="D5163DCC">
      <w:numFmt w:val="bullet"/>
      <w:lvlText w:val="•"/>
      <w:lvlJc w:val="left"/>
      <w:pPr>
        <w:ind w:left="4911" w:hanging="360"/>
      </w:pPr>
      <w:rPr>
        <w:rFonts w:hint="default"/>
        <w:lang w:val="pl-PL" w:eastAsia="en-US" w:bidi="ar-SA"/>
      </w:rPr>
    </w:lvl>
    <w:lvl w:ilvl="6" w:tplc="4DA2910A">
      <w:numFmt w:val="bullet"/>
      <w:lvlText w:val="•"/>
      <w:lvlJc w:val="left"/>
      <w:pPr>
        <w:ind w:left="5814" w:hanging="360"/>
      </w:pPr>
      <w:rPr>
        <w:rFonts w:hint="default"/>
        <w:lang w:val="pl-PL" w:eastAsia="en-US" w:bidi="ar-SA"/>
      </w:rPr>
    </w:lvl>
    <w:lvl w:ilvl="7" w:tplc="C102E05E">
      <w:numFmt w:val="bullet"/>
      <w:lvlText w:val="•"/>
      <w:lvlJc w:val="left"/>
      <w:pPr>
        <w:ind w:left="6717" w:hanging="360"/>
      </w:pPr>
      <w:rPr>
        <w:rFonts w:hint="default"/>
        <w:lang w:val="pl-PL" w:eastAsia="en-US" w:bidi="ar-SA"/>
      </w:rPr>
    </w:lvl>
    <w:lvl w:ilvl="8" w:tplc="FEC0AFE8">
      <w:numFmt w:val="bullet"/>
      <w:lvlText w:val="•"/>
      <w:lvlJc w:val="left"/>
      <w:pPr>
        <w:ind w:left="7620" w:hanging="360"/>
      </w:pPr>
      <w:rPr>
        <w:rFonts w:hint="default"/>
        <w:lang w:val="pl-PL" w:eastAsia="en-US" w:bidi="ar-SA"/>
      </w:rPr>
    </w:lvl>
  </w:abstractNum>
  <w:abstractNum w:abstractNumId="16" w15:restartNumberingAfterBreak="0">
    <w:nsid w:val="34845824"/>
    <w:multiLevelType w:val="hybridMultilevel"/>
    <w:tmpl w:val="647EB364"/>
    <w:lvl w:ilvl="0" w:tplc="95DC8422">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006F83"/>
    <w:multiLevelType w:val="hybridMultilevel"/>
    <w:tmpl w:val="A22E652E"/>
    <w:lvl w:ilvl="0" w:tplc="AD4CB1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B5F7E8C"/>
    <w:multiLevelType w:val="hybridMultilevel"/>
    <w:tmpl w:val="22EC3018"/>
    <w:lvl w:ilvl="0" w:tplc="4E625648">
      <w:start w:val="1"/>
      <w:numFmt w:val="decimal"/>
      <w:lvlText w:val="%1."/>
      <w:lvlJc w:val="left"/>
      <w:pPr>
        <w:ind w:left="936" w:hanging="360"/>
      </w:pPr>
      <w:rPr>
        <w:rFonts w:ascii="Calibri" w:eastAsia="Calibri" w:hAnsi="Calibri" w:cs="Calibri" w:hint="default"/>
        <w:w w:val="100"/>
        <w:sz w:val="21"/>
        <w:szCs w:val="21"/>
        <w:lang w:val="pl-PL" w:eastAsia="en-US" w:bidi="ar-SA"/>
      </w:rPr>
    </w:lvl>
    <w:lvl w:ilvl="1" w:tplc="74844CB8">
      <w:numFmt w:val="bullet"/>
      <w:lvlText w:val="•"/>
      <w:lvlJc w:val="left"/>
      <w:pPr>
        <w:ind w:left="1788" w:hanging="360"/>
      </w:pPr>
      <w:rPr>
        <w:rFonts w:hint="default"/>
        <w:lang w:val="pl-PL" w:eastAsia="en-US" w:bidi="ar-SA"/>
      </w:rPr>
    </w:lvl>
    <w:lvl w:ilvl="2" w:tplc="C41C1412">
      <w:numFmt w:val="bullet"/>
      <w:lvlText w:val="•"/>
      <w:lvlJc w:val="left"/>
      <w:pPr>
        <w:ind w:left="2637" w:hanging="360"/>
      </w:pPr>
      <w:rPr>
        <w:rFonts w:hint="default"/>
        <w:lang w:val="pl-PL" w:eastAsia="en-US" w:bidi="ar-SA"/>
      </w:rPr>
    </w:lvl>
    <w:lvl w:ilvl="3" w:tplc="750E2266">
      <w:numFmt w:val="bullet"/>
      <w:lvlText w:val="•"/>
      <w:lvlJc w:val="left"/>
      <w:pPr>
        <w:ind w:left="3485" w:hanging="360"/>
      </w:pPr>
      <w:rPr>
        <w:rFonts w:hint="default"/>
        <w:lang w:val="pl-PL" w:eastAsia="en-US" w:bidi="ar-SA"/>
      </w:rPr>
    </w:lvl>
    <w:lvl w:ilvl="4" w:tplc="0A187982">
      <w:numFmt w:val="bullet"/>
      <w:lvlText w:val="•"/>
      <w:lvlJc w:val="left"/>
      <w:pPr>
        <w:ind w:left="4334" w:hanging="360"/>
      </w:pPr>
      <w:rPr>
        <w:rFonts w:hint="default"/>
        <w:lang w:val="pl-PL" w:eastAsia="en-US" w:bidi="ar-SA"/>
      </w:rPr>
    </w:lvl>
    <w:lvl w:ilvl="5" w:tplc="D8C80098">
      <w:numFmt w:val="bullet"/>
      <w:lvlText w:val="•"/>
      <w:lvlJc w:val="left"/>
      <w:pPr>
        <w:ind w:left="5183" w:hanging="360"/>
      </w:pPr>
      <w:rPr>
        <w:rFonts w:hint="default"/>
        <w:lang w:val="pl-PL" w:eastAsia="en-US" w:bidi="ar-SA"/>
      </w:rPr>
    </w:lvl>
    <w:lvl w:ilvl="6" w:tplc="3606FCD2">
      <w:numFmt w:val="bullet"/>
      <w:lvlText w:val="•"/>
      <w:lvlJc w:val="left"/>
      <w:pPr>
        <w:ind w:left="6031" w:hanging="360"/>
      </w:pPr>
      <w:rPr>
        <w:rFonts w:hint="default"/>
        <w:lang w:val="pl-PL" w:eastAsia="en-US" w:bidi="ar-SA"/>
      </w:rPr>
    </w:lvl>
    <w:lvl w:ilvl="7" w:tplc="8E2832C6">
      <w:numFmt w:val="bullet"/>
      <w:lvlText w:val="•"/>
      <w:lvlJc w:val="left"/>
      <w:pPr>
        <w:ind w:left="6880" w:hanging="360"/>
      </w:pPr>
      <w:rPr>
        <w:rFonts w:hint="default"/>
        <w:lang w:val="pl-PL" w:eastAsia="en-US" w:bidi="ar-SA"/>
      </w:rPr>
    </w:lvl>
    <w:lvl w:ilvl="8" w:tplc="64266AEE">
      <w:numFmt w:val="bullet"/>
      <w:lvlText w:val="•"/>
      <w:lvlJc w:val="left"/>
      <w:pPr>
        <w:ind w:left="7729" w:hanging="360"/>
      </w:pPr>
      <w:rPr>
        <w:rFonts w:hint="default"/>
        <w:lang w:val="pl-PL" w:eastAsia="en-US" w:bidi="ar-SA"/>
      </w:rPr>
    </w:lvl>
  </w:abstractNum>
  <w:abstractNum w:abstractNumId="19" w15:restartNumberingAfterBreak="0">
    <w:nsid w:val="41EB1E47"/>
    <w:multiLevelType w:val="hybridMultilevel"/>
    <w:tmpl w:val="B382FC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9629A5"/>
    <w:multiLevelType w:val="hybridMultilevel"/>
    <w:tmpl w:val="C9BE0734"/>
    <w:lvl w:ilvl="0" w:tplc="BB6CCC22">
      <w:start w:val="1"/>
      <w:numFmt w:val="decimal"/>
      <w:lvlText w:val="%1."/>
      <w:lvlJc w:val="left"/>
      <w:pPr>
        <w:ind w:left="936" w:hanging="360"/>
      </w:pPr>
      <w:rPr>
        <w:rFonts w:ascii="Calibri" w:eastAsia="Calibri" w:hAnsi="Calibri" w:cs="Calibri" w:hint="default"/>
        <w:w w:val="100"/>
        <w:sz w:val="21"/>
        <w:szCs w:val="21"/>
        <w:lang w:val="pl-PL" w:eastAsia="en-US" w:bidi="ar-SA"/>
      </w:rPr>
    </w:lvl>
    <w:lvl w:ilvl="1" w:tplc="CC4AB5AE">
      <w:start w:val="1"/>
      <w:numFmt w:val="decimal"/>
      <w:lvlText w:val="%2)"/>
      <w:lvlJc w:val="left"/>
      <w:pPr>
        <w:ind w:left="1296" w:hanging="360"/>
      </w:pPr>
      <w:rPr>
        <w:rFonts w:ascii="Calibri" w:eastAsia="Calibri" w:hAnsi="Calibri" w:cs="Calibri" w:hint="default"/>
        <w:w w:val="100"/>
        <w:sz w:val="21"/>
        <w:szCs w:val="21"/>
        <w:lang w:val="pl-PL" w:eastAsia="en-US" w:bidi="ar-SA"/>
      </w:rPr>
    </w:lvl>
    <w:lvl w:ilvl="2" w:tplc="4D4CCD02">
      <w:numFmt w:val="bullet"/>
      <w:lvlText w:val="•"/>
      <w:lvlJc w:val="left"/>
      <w:pPr>
        <w:ind w:left="2202" w:hanging="360"/>
      </w:pPr>
      <w:rPr>
        <w:rFonts w:hint="default"/>
        <w:lang w:val="pl-PL" w:eastAsia="en-US" w:bidi="ar-SA"/>
      </w:rPr>
    </w:lvl>
    <w:lvl w:ilvl="3" w:tplc="47F879AA">
      <w:numFmt w:val="bullet"/>
      <w:lvlText w:val="•"/>
      <w:lvlJc w:val="left"/>
      <w:pPr>
        <w:ind w:left="3105" w:hanging="360"/>
      </w:pPr>
      <w:rPr>
        <w:rFonts w:hint="default"/>
        <w:lang w:val="pl-PL" w:eastAsia="en-US" w:bidi="ar-SA"/>
      </w:rPr>
    </w:lvl>
    <w:lvl w:ilvl="4" w:tplc="11F8B46C">
      <w:numFmt w:val="bullet"/>
      <w:lvlText w:val="•"/>
      <w:lvlJc w:val="left"/>
      <w:pPr>
        <w:ind w:left="4008" w:hanging="360"/>
      </w:pPr>
      <w:rPr>
        <w:rFonts w:hint="default"/>
        <w:lang w:val="pl-PL" w:eastAsia="en-US" w:bidi="ar-SA"/>
      </w:rPr>
    </w:lvl>
    <w:lvl w:ilvl="5" w:tplc="31448488">
      <w:numFmt w:val="bullet"/>
      <w:lvlText w:val="•"/>
      <w:lvlJc w:val="left"/>
      <w:pPr>
        <w:ind w:left="4911" w:hanging="360"/>
      </w:pPr>
      <w:rPr>
        <w:rFonts w:hint="default"/>
        <w:lang w:val="pl-PL" w:eastAsia="en-US" w:bidi="ar-SA"/>
      </w:rPr>
    </w:lvl>
    <w:lvl w:ilvl="6" w:tplc="FF0CF652">
      <w:numFmt w:val="bullet"/>
      <w:lvlText w:val="•"/>
      <w:lvlJc w:val="left"/>
      <w:pPr>
        <w:ind w:left="5814" w:hanging="360"/>
      </w:pPr>
      <w:rPr>
        <w:rFonts w:hint="default"/>
        <w:lang w:val="pl-PL" w:eastAsia="en-US" w:bidi="ar-SA"/>
      </w:rPr>
    </w:lvl>
    <w:lvl w:ilvl="7" w:tplc="4B240884">
      <w:numFmt w:val="bullet"/>
      <w:lvlText w:val="•"/>
      <w:lvlJc w:val="left"/>
      <w:pPr>
        <w:ind w:left="6717" w:hanging="360"/>
      </w:pPr>
      <w:rPr>
        <w:rFonts w:hint="default"/>
        <w:lang w:val="pl-PL" w:eastAsia="en-US" w:bidi="ar-SA"/>
      </w:rPr>
    </w:lvl>
    <w:lvl w:ilvl="8" w:tplc="F9667E32">
      <w:numFmt w:val="bullet"/>
      <w:lvlText w:val="•"/>
      <w:lvlJc w:val="left"/>
      <w:pPr>
        <w:ind w:left="7620" w:hanging="360"/>
      </w:pPr>
      <w:rPr>
        <w:rFonts w:hint="default"/>
        <w:lang w:val="pl-PL" w:eastAsia="en-US" w:bidi="ar-SA"/>
      </w:rPr>
    </w:lvl>
  </w:abstractNum>
  <w:abstractNum w:abstractNumId="21" w15:restartNumberingAfterBreak="0">
    <w:nsid w:val="49BB4BC3"/>
    <w:multiLevelType w:val="hybridMultilevel"/>
    <w:tmpl w:val="A66AAADC"/>
    <w:lvl w:ilvl="0" w:tplc="CEFE7C78">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4A3F261C"/>
    <w:multiLevelType w:val="hybridMultilevel"/>
    <w:tmpl w:val="7DE4FF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A7350A9"/>
    <w:multiLevelType w:val="hybridMultilevel"/>
    <w:tmpl w:val="96F82C32"/>
    <w:lvl w:ilvl="0" w:tplc="5C0A5A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6456258"/>
    <w:multiLevelType w:val="hybridMultilevel"/>
    <w:tmpl w:val="EE8C33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99A3202"/>
    <w:multiLevelType w:val="hybridMultilevel"/>
    <w:tmpl w:val="7766F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F566D"/>
    <w:multiLevelType w:val="hybridMultilevel"/>
    <w:tmpl w:val="FE083AD0"/>
    <w:lvl w:ilvl="0" w:tplc="BD36585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89352F"/>
    <w:multiLevelType w:val="hybridMultilevel"/>
    <w:tmpl w:val="05864DE0"/>
    <w:lvl w:ilvl="0" w:tplc="DB3E6076">
      <w:start w:val="1"/>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DB746BE"/>
    <w:multiLevelType w:val="hybridMultilevel"/>
    <w:tmpl w:val="168095B6"/>
    <w:lvl w:ilvl="0" w:tplc="FEFEDE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251936"/>
    <w:multiLevelType w:val="hybridMultilevel"/>
    <w:tmpl w:val="DDCEAA0A"/>
    <w:lvl w:ilvl="0" w:tplc="B3E25B9E">
      <w:start w:val="1"/>
      <w:numFmt w:val="upperRoman"/>
      <w:lvlText w:val="%1."/>
      <w:lvlJc w:val="left"/>
      <w:pPr>
        <w:ind w:left="720" w:hanging="360"/>
      </w:pPr>
      <w:rPr>
        <w:rFonts w:ascii="Arial" w:eastAsia="Calibri" w:hAnsi="Arial" w:cs="Arial"/>
        <w:i w:val="0"/>
        <w:iCs/>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CC530F"/>
    <w:multiLevelType w:val="hybridMultilevel"/>
    <w:tmpl w:val="653083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FB1BFC"/>
    <w:multiLevelType w:val="hybridMultilevel"/>
    <w:tmpl w:val="6E4231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DE1199"/>
    <w:multiLevelType w:val="hybridMultilevel"/>
    <w:tmpl w:val="8902895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8"/>
  </w:num>
  <w:num w:numId="4">
    <w:abstractNumId w:val="26"/>
  </w:num>
  <w:num w:numId="5">
    <w:abstractNumId w:val="10"/>
  </w:num>
  <w:num w:numId="6">
    <w:abstractNumId w:val="16"/>
  </w:num>
  <w:num w:numId="7">
    <w:abstractNumId w:val="31"/>
  </w:num>
  <w:num w:numId="8">
    <w:abstractNumId w:val="29"/>
  </w:num>
  <w:num w:numId="9">
    <w:abstractNumId w:val="3"/>
  </w:num>
  <w:num w:numId="10">
    <w:abstractNumId w:val="27"/>
  </w:num>
  <w:num w:numId="11">
    <w:abstractNumId w:val="22"/>
  </w:num>
  <w:num w:numId="12">
    <w:abstractNumId w:val="0"/>
  </w:num>
  <w:num w:numId="13">
    <w:abstractNumId w:val="7"/>
  </w:num>
  <w:num w:numId="14">
    <w:abstractNumId w:val="21"/>
  </w:num>
  <w:num w:numId="15">
    <w:abstractNumId w:val="2"/>
  </w:num>
  <w:num w:numId="16">
    <w:abstractNumId w:val="18"/>
  </w:num>
  <w:num w:numId="17">
    <w:abstractNumId w:val="15"/>
  </w:num>
  <w:num w:numId="18">
    <w:abstractNumId w:val="30"/>
  </w:num>
  <w:num w:numId="19">
    <w:abstractNumId w:val="1"/>
  </w:num>
  <w:num w:numId="20">
    <w:abstractNumId w:val="4"/>
  </w:num>
  <w:num w:numId="21">
    <w:abstractNumId w:val="19"/>
  </w:num>
  <w:num w:numId="22">
    <w:abstractNumId w:val="24"/>
  </w:num>
  <w:num w:numId="23">
    <w:abstractNumId w:val="8"/>
  </w:num>
  <w:num w:numId="24">
    <w:abstractNumId w:val="25"/>
  </w:num>
  <w:num w:numId="25">
    <w:abstractNumId w:val="23"/>
  </w:num>
  <w:num w:numId="26">
    <w:abstractNumId w:val="14"/>
  </w:num>
  <w:num w:numId="27">
    <w:abstractNumId w:val="6"/>
  </w:num>
  <w:num w:numId="28">
    <w:abstractNumId w:val="13"/>
  </w:num>
  <w:num w:numId="29">
    <w:abstractNumId w:val="9"/>
  </w:num>
  <w:num w:numId="30">
    <w:abstractNumId w:val="12"/>
  </w:num>
  <w:num w:numId="31">
    <w:abstractNumId w:val="20"/>
  </w:num>
  <w:num w:numId="32">
    <w:abstractNumId w:val="32"/>
  </w:num>
  <w:num w:numId="33">
    <w:abstractNumId w:val="11"/>
  </w:num>
  <w:num w:numId="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formatting="1" w:enforcement="0"/>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AD9"/>
    <w:rsid w:val="000133D6"/>
    <w:rsid w:val="0002715F"/>
    <w:rsid w:val="00033271"/>
    <w:rsid w:val="00033DD5"/>
    <w:rsid w:val="000359E9"/>
    <w:rsid w:val="00037223"/>
    <w:rsid w:val="000435FC"/>
    <w:rsid w:val="00044CB1"/>
    <w:rsid w:val="00055BA1"/>
    <w:rsid w:val="000565B7"/>
    <w:rsid w:val="00061FB4"/>
    <w:rsid w:val="00065D44"/>
    <w:rsid w:val="000676B4"/>
    <w:rsid w:val="000717A1"/>
    <w:rsid w:val="00071AEE"/>
    <w:rsid w:val="00073AA2"/>
    <w:rsid w:val="000875D1"/>
    <w:rsid w:val="000913E6"/>
    <w:rsid w:val="00091CD1"/>
    <w:rsid w:val="000A6DD0"/>
    <w:rsid w:val="000B5EA3"/>
    <w:rsid w:val="000B6A9F"/>
    <w:rsid w:val="000D1B28"/>
    <w:rsid w:val="000D3067"/>
    <w:rsid w:val="000D7235"/>
    <w:rsid w:val="000E206B"/>
    <w:rsid w:val="000E5578"/>
    <w:rsid w:val="000F6A9E"/>
    <w:rsid w:val="00100D57"/>
    <w:rsid w:val="0010197F"/>
    <w:rsid w:val="001114EC"/>
    <w:rsid w:val="001142D6"/>
    <w:rsid w:val="0011636E"/>
    <w:rsid w:val="001206C1"/>
    <w:rsid w:val="0012232D"/>
    <w:rsid w:val="001240C4"/>
    <w:rsid w:val="0013636D"/>
    <w:rsid w:val="00142354"/>
    <w:rsid w:val="001428D4"/>
    <w:rsid w:val="00151312"/>
    <w:rsid w:val="0015301D"/>
    <w:rsid w:val="00160961"/>
    <w:rsid w:val="00166ED1"/>
    <w:rsid w:val="00167B86"/>
    <w:rsid w:val="00170D25"/>
    <w:rsid w:val="00180484"/>
    <w:rsid w:val="001817D2"/>
    <w:rsid w:val="001851D8"/>
    <w:rsid w:val="001860C2"/>
    <w:rsid w:val="001933D1"/>
    <w:rsid w:val="00197CD2"/>
    <w:rsid w:val="00197E93"/>
    <w:rsid w:val="001B498E"/>
    <w:rsid w:val="001C3560"/>
    <w:rsid w:val="001C4AA2"/>
    <w:rsid w:val="001D2BBA"/>
    <w:rsid w:val="001D5529"/>
    <w:rsid w:val="001D5A0B"/>
    <w:rsid w:val="001D7E8B"/>
    <w:rsid w:val="001E1980"/>
    <w:rsid w:val="001E5154"/>
    <w:rsid w:val="001E616C"/>
    <w:rsid w:val="001E6FE6"/>
    <w:rsid w:val="001F2998"/>
    <w:rsid w:val="001F40E6"/>
    <w:rsid w:val="001F7930"/>
    <w:rsid w:val="002003BE"/>
    <w:rsid w:val="00225053"/>
    <w:rsid w:val="00235C9F"/>
    <w:rsid w:val="00235D4B"/>
    <w:rsid w:val="002369DC"/>
    <w:rsid w:val="00237678"/>
    <w:rsid w:val="0024013A"/>
    <w:rsid w:val="00240EDE"/>
    <w:rsid w:val="0024632C"/>
    <w:rsid w:val="00251F9D"/>
    <w:rsid w:val="0025687E"/>
    <w:rsid w:val="0027208B"/>
    <w:rsid w:val="00275698"/>
    <w:rsid w:val="00277368"/>
    <w:rsid w:val="002812F7"/>
    <w:rsid w:val="00282C05"/>
    <w:rsid w:val="002836F7"/>
    <w:rsid w:val="00286B41"/>
    <w:rsid w:val="002A17E1"/>
    <w:rsid w:val="002A482F"/>
    <w:rsid w:val="002A696E"/>
    <w:rsid w:val="002B496E"/>
    <w:rsid w:val="002C154E"/>
    <w:rsid w:val="002C6693"/>
    <w:rsid w:val="002D2704"/>
    <w:rsid w:val="002D2A68"/>
    <w:rsid w:val="002F0468"/>
    <w:rsid w:val="002F1E84"/>
    <w:rsid w:val="002F73BE"/>
    <w:rsid w:val="003039A5"/>
    <w:rsid w:val="00310EED"/>
    <w:rsid w:val="003114B7"/>
    <w:rsid w:val="00312325"/>
    <w:rsid w:val="00314BB9"/>
    <w:rsid w:val="0031614F"/>
    <w:rsid w:val="00316C6C"/>
    <w:rsid w:val="00316EF1"/>
    <w:rsid w:val="00317313"/>
    <w:rsid w:val="00324552"/>
    <w:rsid w:val="00325C37"/>
    <w:rsid w:val="00330A5D"/>
    <w:rsid w:val="00344C43"/>
    <w:rsid w:val="003616B2"/>
    <w:rsid w:val="0036770D"/>
    <w:rsid w:val="003779C8"/>
    <w:rsid w:val="003854BE"/>
    <w:rsid w:val="00390108"/>
    <w:rsid w:val="00395E2D"/>
    <w:rsid w:val="00397D70"/>
    <w:rsid w:val="003A0517"/>
    <w:rsid w:val="003C32E2"/>
    <w:rsid w:val="003C36DA"/>
    <w:rsid w:val="003D48ED"/>
    <w:rsid w:val="003E5532"/>
    <w:rsid w:val="003E5C79"/>
    <w:rsid w:val="003E64C0"/>
    <w:rsid w:val="003F51AD"/>
    <w:rsid w:val="003F7A20"/>
    <w:rsid w:val="0040055C"/>
    <w:rsid w:val="00402D4B"/>
    <w:rsid w:val="00435E9E"/>
    <w:rsid w:val="00443AF4"/>
    <w:rsid w:val="0044582E"/>
    <w:rsid w:val="00460DC9"/>
    <w:rsid w:val="00470595"/>
    <w:rsid w:val="00473297"/>
    <w:rsid w:val="00473A8F"/>
    <w:rsid w:val="00481C6B"/>
    <w:rsid w:val="00481CB2"/>
    <w:rsid w:val="00486194"/>
    <w:rsid w:val="004A16F6"/>
    <w:rsid w:val="004A1F4D"/>
    <w:rsid w:val="004B1126"/>
    <w:rsid w:val="004B181D"/>
    <w:rsid w:val="004B21A9"/>
    <w:rsid w:val="004B3D78"/>
    <w:rsid w:val="004B5F03"/>
    <w:rsid w:val="004D436B"/>
    <w:rsid w:val="004E0604"/>
    <w:rsid w:val="004F3D36"/>
    <w:rsid w:val="004F681A"/>
    <w:rsid w:val="00501B3A"/>
    <w:rsid w:val="00507328"/>
    <w:rsid w:val="0051061D"/>
    <w:rsid w:val="00514AA1"/>
    <w:rsid w:val="005223DD"/>
    <w:rsid w:val="00541D56"/>
    <w:rsid w:val="00550F41"/>
    <w:rsid w:val="005578A0"/>
    <w:rsid w:val="0056046F"/>
    <w:rsid w:val="00563876"/>
    <w:rsid w:val="00582048"/>
    <w:rsid w:val="0058546A"/>
    <w:rsid w:val="005A330E"/>
    <w:rsid w:val="005A442F"/>
    <w:rsid w:val="005B35A0"/>
    <w:rsid w:val="005B74DF"/>
    <w:rsid w:val="005B7901"/>
    <w:rsid w:val="005C5556"/>
    <w:rsid w:val="005F1C87"/>
    <w:rsid w:val="005F24A1"/>
    <w:rsid w:val="005F2DB1"/>
    <w:rsid w:val="005F66FD"/>
    <w:rsid w:val="006004CF"/>
    <w:rsid w:val="00604101"/>
    <w:rsid w:val="006068C8"/>
    <w:rsid w:val="006166E2"/>
    <w:rsid w:val="0062177B"/>
    <w:rsid w:val="0063AF8A"/>
    <w:rsid w:val="006409ED"/>
    <w:rsid w:val="00640FBD"/>
    <w:rsid w:val="006476FE"/>
    <w:rsid w:val="00651A52"/>
    <w:rsid w:val="006523B4"/>
    <w:rsid w:val="00660199"/>
    <w:rsid w:val="00665345"/>
    <w:rsid w:val="00673136"/>
    <w:rsid w:val="00682049"/>
    <w:rsid w:val="006917EA"/>
    <w:rsid w:val="00694E92"/>
    <w:rsid w:val="006A082A"/>
    <w:rsid w:val="006C2E82"/>
    <w:rsid w:val="006C588C"/>
    <w:rsid w:val="006D30B3"/>
    <w:rsid w:val="006E076E"/>
    <w:rsid w:val="006E1D15"/>
    <w:rsid w:val="006E4668"/>
    <w:rsid w:val="006E76AB"/>
    <w:rsid w:val="006F0B92"/>
    <w:rsid w:val="006F6030"/>
    <w:rsid w:val="00704428"/>
    <w:rsid w:val="007079D0"/>
    <w:rsid w:val="007128BF"/>
    <w:rsid w:val="0072036F"/>
    <w:rsid w:val="00724431"/>
    <w:rsid w:val="007245F1"/>
    <w:rsid w:val="00730F77"/>
    <w:rsid w:val="00733B44"/>
    <w:rsid w:val="00746624"/>
    <w:rsid w:val="007625B3"/>
    <w:rsid w:val="00763975"/>
    <w:rsid w:val="00767B2A"/>
    <w:rsid w:val="007735E0"/>
    <w:rsid w:val="007736ED"/>
    <w:rsid w:val="00773AFC"/>
    <w:rsid w:val="00775239"/>
    <w:rsid w:val="0078039F"/>
    <w:rsid w:val="0079165A"/>
    <w:rsid w:val="00795194"/>
    <w:rsid w:val="00797F2D"/>
    <w:rsid w:val="007A3BF3"/>
    <w:rsid w:val="007A70EF"/>
    <w:rsid w:val="007B14A6"/>
    <w:rsid w:val="007B24B1"/>
    <w:rsid w:val="007B382A"/>
    <w:rsid w:val="007B3AC5"/>
    <w:rsid w:val="007B3F7B"/>
    <w:rsid w:val="007E0204"/>
    <w:rsid w:val="007E162A"/>
    <w:rsid w:val="007E36E4"/>
    <w:rsid w:val="007E3A8C"/>
    <w:rsid w:val="007E5643"/>
    <w:rsid w:val="007F0F31"/>
    <w:rsid w:val="007F513A"/>
    <w:rsid w:val="00801EA5"/>
    <w:rsid w:val="00805079"/>
    <w:rsid w:val="00810EB7"/>
    <w:rsid w:val="00811248"/>
    <w:rsid w:val="00814C20"/>
    <w:rsid w:val="00815871"/>
    <w:rsid w:val="008177A4"/>
    <w:rsid w:val="00821587"/>
    <w:rsid w:val="00826FBE"/>
    <w:rsid w:val="00836CB3"/>
    <w:rsid w:val="00837980"/>
    <w:rsid w:val="0084242E"/>
    <w:rsid w:val="00847259"/>
    <w:rsid w:val="008517C9"/>
    <w:rsid w:val="00854178"/>
    <w:rsid w:val="00856523"/>
    <w:rsid w:val="008574EB"/>
    <w:rsid w:val="00860E15"/>
    <w:rsid w:val="00861F4F"/>
    <w:rsid w:val="0086429A"/>
    <w:rsid w:val="00864F4C"/>
    <w:rsid w:val="008669E2"/>
    <w:rsid w:val="00872065"/>
    <w:rsid w:val="00872383"/>
    <w:rsid w:val="00881602"/>
    <w:rsid w:val="0088682B"/>
    <w:rsid w:val="008A1F4A"/>
    <w:rsid w:val="008A4192"/>
    <w:rsid w:val="008A5B17"/>
    <w:rsid w:val="008A739C"/>
    <w:rsid w:val="008B5F87"/>
    <w:rsid w:val="008C2471"/>
    <w:rsid w:val="008C57A7"/>
    <w:rsid w:val="008C5B92"/>
    <w:rsid w:val="008C68BF"/>
    <w:rsid w:val="008E0B6E"/>
    <w:rsid w:val="008E7AF4"/>
    <w:rsid w:val="008F3A1B"/>
    <w:rsid w:val="008F4E4C"/>
    <w:rsid w:val="009130A1"/>
    <w:rsid w:val="0091363F"/>
    <w:rsid w:val="00915C0E"/>
    <w:rsid w:val="00917587"/>
    <w:rsid w:val="009348C6"/>
    <w:rsid w:val="009378FD"/>
    <w:rsid w:val="009465B8"/>
    <w:rsid w:val="009532FB"/>
    <w:rsid w:val="0095386C"/>
    <w:rsid w:val="00954FC8"/>
    <w:rsid w:val="00962CD5"/>
    <w:rsid w:val="0096404A"/>
    <w:rsid w:val="00964842"/>
    <w:rsid w:val="00971F5F"/>
    <w:rsid w:val="0097299D"/>
    <w:rsid w:val="00975D03"/>
    <w:rsid w:val="00982ADF"/>
    <w:rsid w:val="00983B80"/>
    <w:rsid w:val="00991A8B"/>
    <w:rsid w:val="00994442"/>
    <w:rsid w:val="009A1138"/>
    <w:rsid w:val="009B3043"/>
    <w:rsid w:val="009B5623"/>
    <w:rsid w:val="009B57FC"/>
    <w:rsid w:val="009B58DD"/>
    <w:rsid w:val="009B7E49"/>
    <w:rsid w:val="009C0868"/>
    <w:rsid w:val="009D1113"/>
    <w:rsid w:val="009D11F3"/>
    <w:rsid w:val="009E228B"/>
    <w:rsid w:val="009E2AAC"/>
    <w:rsid w:val="009F1C7B"/>
    <w:rsid w:val="009F463C"/>
    <w:rsid w:val="00A03081"/>
    <w:rsid w:val="00A071B4"/>
    <w:rsid w:val="00A2629B"/>
    <w:rsid w:val="00A30EDD"/>
    <w:rsid w:val="00A333D5"/>
    <w:rsid w:val="00A35C2F"/>
    <w:rsid w:val="00A434F7"/>
    <w:rsid w:val="00A4647A"/>
    <w:rsid w:val="00A548E1"/>
    <w:rsid w:val="00A64717"/>
    <w:rsid w:val="00A75878"/>
    <w:rsid w:val="00A82E72"/>
    <w:rsid w:val="00A85488"/>
    <w:rsid w:val="00A863BB"/>
    <w:rsid w:val="00A87A94"/>
    <w:rsid w:val="00A9282A"/>
    <w:rsid w:val="00A94841"/>
    <w:rsid w:val="00AA2599"/>
    <w:rsid w:val="00AB20AB"/>
    <w:rsid w:val="00AB218E"/>
    <w:rsid w:val="00AB289C"/>
    <w:rsid w:val="00AB4A4A"/>
    <w:rsid w:val="00AC3F02"/>
    <w:rsid w:val="00AD2DA0"/>
    <w:rsid w:val="00AD30E1"/>
    <w:rsid w:val="00AD3D7F"/>
    <w:rsid w:val="00AD547B"/>
    <w:rsid w:val="00AD598C"/>
    <w:rsid w:val="00AD7C73"/>
    <w:rsid w:val="00AF0361"/>
    <w:rsid w:val="00AF60A9"/>
    <w:rsid w:val="00AF6C86"/>
    <w:rsid w:val="00B10A69"/>
    <w:rsid w:val="00B12132"/>
    <w:rsid w:val="00B136E0"/>
    <w:rsid w:val="00B21026"/>
    <w:rsid w:val="00B21177"/>
    <w:rsid w:val="00B228BD"/>
    <w:rsid w:val="00B235B0"/>
    <w:rsid w:val="00B255CC"/>
    <w:rsid w:val="00B3477F"/>
    <w:rsid w:val="00B35878"/>
    <w:rsid w:val="00B37FC8"/>
    <w:rsid w:val="00B4275C"/>
    <w:rsid w:val="00B4557C"/>
    <w:rsid w:val="00B61C45"/>
    <w:rsid w:val="00B633D8"/>
    <w:rsid w:val="00B63DEB"/>
    <w:rsid w:val="00B76F5D"/>
    <w:rsid w:val="00B80B0C"/>
    <w:rsid w:val="00B822AA"/>
    <w:rsid w:val="00B87706"/>
    <w:rsid w:val="00B879BD"/>
    <w:rsid w:val="00BA5478"/>
    <w:rsid w:val="00BA5AC0"/>
    <w:rsid w:val="00BA60B1"/>
    <w:rsid w:val="00BB51FC"/>
    <w:rsid w:val="00BD0D20"/>
    <w:rsid w:val="00BD5424"/>
    <w:rsid w:val="00BF725F"/>
    <w:rsid w:val="00BF7745"/>
    <w:rsid w:val="00BF7C94"/>
    <w:rsid w:val="00C019AC"/>
    <w:rsid w:val="00C1604A"/>
    <w:rsid w:val="00C61744"/>
    <w:rsid w:val="00C662EC"/>
    <w:rsid w:val="00C749C4"/>
    <w:rsid w:val="00C75DF8"/>
    <w:rsid w:val="00C87348"/>
    <w:rsid w:val="00C92164"/>
    <w:rsid w:val="00C92B73"/>
    <w:rsid w:val="00C92E6B"/>
    <w:rsid w:val="00C93DEA"/>
    <w:rsid w:val="00CA0FFF"/>
    <w:rsid w:val="00CA1173"/>
    <w:rsid w:val="00CA1AC0"/>
    <w:rsid w:val="00CA1FB2"/>
    <w:rsid w:val="00CA7D31"/>
    <w:rsid w:val="00CB4633"/>
    <w:rsid w:val="00CB6545"/>
    <w:rsid w:val="00CB67C5"/>
    <w:rsid w:val="00CC1995"/>
    <w:rsid w:val="00CC222D"/>
    <w:rsid w:val="00CD2BBC"/>
    <w:rsid w:val="00CE6A1E"/>
    <w:rsid w:val="00CE6C09"/>
    <w:rsid w:val="00CF0488"/>
    <w:rsid w:val="00CF1866"/>
    <w:rsid w:val="00CF522C"/>
    <w:rsid w:val="00CF7A41"/>
    <w:rsid w:val="00D00E77"/>
    <w:rsid w:val="00D0750F"/>
    <w:rsid w:val="00D077A6"/>
    <w:rsid w:val="00D15BE0"/>
    <w:rsid w:val="00D16739"/>
    <w:rsid w:val="00D234B2"/>
    <w:rsid w:val="00D23860"/>
    <w:rsid w:val="00D267C8"/>
    <w:rsid w:val="00D269AD"/>
    <w:rsid w:val="00D32144"/>
    <w:rsid w:val="00D43CF2"/>
    <w:rsid w:val="00D43D88"/>
    <w:rsid w:val="00D446F2"/>
    <w:rsid w:val="00D80C0B"/>
    <w:rsid w:val="00D80CC1"/>
    <w:rsid w:val="00D85577"/>
    <w:rsid w:val="00D860E3"/>
    <w:rsid w:val="00D905D7"/>
    <w:rsid w:val="00D9540E"/>
    <w:rsid w:val="00D954BC"/>
    <w:rsid w:val="00DA3A9B"/>
    <w:rsid w:val="00DA6B2B"/>
    <w:rsid w:val="00DC4F0C"/>
    <w:rsid w:val="00DC5B15"/>
    <w:rsid w:val="00DC647F"/>
    <w:rsid w:val="00DD511A"/>
    <w:rsid w:val="00DE2240"/>
    <w:rsid w:val="00DE7850"/>
    <w:rsid w:val="00E05993"/>
    <w:rsid w:val="00E0686E"/>
    <w:rsid w:val="00E13B43"/>
    <w:rsid w:val="00E158F2"/>
    <w:rsid w:val="00E1789B"/>
    <w:rsid w:val="00E250AC"/>
    <w:rsid w:val="00E41265"/>
    <w:rsid w:val="00E43EE2"/>
    <w:rsid w:val="00E5019F"/>
    <w:rsid w:val="00E53A8B"/>
    <w:rsid w:val="00E53DEE"/>
    <w:rsid w:val="00E771C3"/>
    <w:rsid w:val="00E80A42"/>
    <w:rsid w:val="00E8300A"/>
    <w:rsid w:val="00E83841"/>
    <w:rsid w:val="00E95046"/>
    <w:rsid w:val="00E97474"/>
    <w:rsid w:val="00E97578"/>
    <w:rsid w:val="00EA5762"/>
    <w:rsid w:val="00EA5F63"/>
    <w:rsid w:val="00EA79D3"/>
    <w:rsid w:val="00EB2550"/>
    <w:rsid w:val="00EB3E37"/>
    <w:rsid w:val="00EC22E1"/>
    <w:rsid w:val="00EC2BAB"/>
    <w:rsid w:val="00EC5B05"/>
    <w:rsid w:val="00EC5F6C"/>
    <w:rsid w:val="00ED0954"/>
    <w:rsid w:val="00ED304D"/>
    <w:rsid w:val="00ED475D"/>
    <w:rsid w:val="00ED5EAA"/>
    <w:rsid w:val="00ED6368"/>
    <w:rsid w:val="00EE2A28"/>
    <w:rsid w:val="00EE3CFC"/>
    <w:rsid w:val="00EE50AD"/>
    <w:rsid w:val="00EE77AB"/>
    <w:rsid w:val="00EF1F77"/>
    <w:rsid w:val="00EF658D"/>
    <w:rsid w:val="00EF6F72"/>
    <w:rsid w:val="00F01462"/>
    <w:rsid w:val="00F0349C"/>
    <w:rsid w:val="00F178FD"/>
    <w:rsid w:val="00F35842"/>
    <w:rsid w:val="00F44830"/>
    <w:rsid w:val="00F45D9D"/>
    <w:rsid w:val="00F57C35"/>
    <w:rsid w:val="00F64947"/>
    <w:rsid w:val="00F65954"/>
    <w:rsid w:val="00F659A6"/>
    <w:rsid w:val="00F81BCF"/>
    <w:rsid w:val="00F83FD3"/>
    <w:rsid w:val="00F84965"/>
    <w:rsid w:val="00F91637"/>
    <w:rsid w:val="00F91D98"/>
    <w:rsid w:val="00FA6EFF"/>
    <w:rsid w:val="00FB2058"/>
    <w:rsid w:val="00FB2243"/>
    <w:rsid w:val="00FB26CA"/>
    <w:rsid w:val="00FB3A61"/>
    <w:rsid w:val="00FB6CCD"/>
    <w:rsid w:val="00FB7813"/>
    <w:rsid w:val="00FC41E0"/>
    <w:rsid w:val="00FC63DF"/>
    <w:rsid w:val="00FC6A14"/>
    <w:rsid w:val="00FD1617"/>
    <w:rsid w:val="00FD1C6D"/>
    <w:rsid w:val="00FD2C2D"/>
    <w:rsid w:val="00FD42D7"/>
    <w:rsid w:val="00FD60D5"/>
    <w:rsid w:val="00FE323E"/>
    <w:rsid w:val="00FE355E"/>
    <w:rsid w:val="00FE67FE"/>
    <w:rsid w:val="00FF0984"/>
    <w:rsid w:val="00FF0E6A"/>
    <w:rsid w:val="00FF1CA3"/>
    <w:rsid w:val="08081D8B"/>
    <w:rsid w:val="0DE0CCE5"/>
    <w:rsid w:val="11186DA7"/>
    <w:rsid w:val="137886B8"/>
    <w:rsid w:val="14C33338"/>
    <w:rsid w:val="25BD757D"/>
    <w:rsid w:val="2F3AB9A7"/>
    <w:rsid w:val="35B55DAB"/>
    <w:rsid w:val="36D42EBB"/>
    <w:rsid w:val="3B45857E"/>
    <w:rsid w:val="497F4FB5"/>
    <w:rsid w:val="4B559E48"/>
    <w:rsid w:val="4BD862EE"/>
    <w:rsid w:val="4F2A1CA1"/>
    <w:rsid w:val="51728E92"/>
    <w:rsid w:val="56BFBD29"/>
    <w:rsid w:val="57F9C8E8"/>
    <w:rsid w:val="5ADC410A"/>
    <w:rsid w:val="5D29601E"/>
    <w:rsid w:val="649D2A28"/>
    <w:rsid w:val="7593D1DE"/>
    <w:rsid w:val="76987EAC"/>
    <w:rsid w:val="7CF00E84"/>
    <w:rsid w:val="7F034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C5A62"/>
  <w15:docId w15:val="{F943CC7B-89D0-4110-89FE-3E887FFF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1"/>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aliases w:val="Numerowanie,List Paragraph,Kolorowa lista — akcent 11,Akapit z listą BS"/>
    <w:basedOn w:val="Normalny"/>
    <w:link w:val="AkapitzlistZnak"/>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paragraph" w:styleId="Tekstpodstawowy">
    <w:name w:val="Body Text"/>
    <w:basedOn w:val="Normalny"/>
    <w:link w:val="TekstpodstawowyZnak"/>
    <w:semiHidden/>
    <w:unhideWhenUsed/>
    <w:locked/>
    <w:rsid w:val="00E97474"/>
    <w:pPr>
      <w:jc w:val="center"/>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E97474"/>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locked/>
    <w:rsid w:val="008517C9"/>
    <w:rPr>
      <w:sz w:val="16"/>
      <w:szCs w:val="16"/>
    </w:rPr>
  </w:style>
  <w:style w:type="paragraph" w:styleId="Tekstkomentarza">
    <w:name w:val="annotation text"/>
    <w:basedOn w:val="Normalny"/>
    <w:link w:val="TekstkomentarzaZnak"/>
    <w:uiPriority w:val="99"/>
    <w:unhideWhenUsed/>
    <w:qFormat/>
    <w:locked/>
    <w:rsid w:val="008517C9"/>
    <w:rPr>
      <w:sz w:val="20"/>
      <w:szCs w:val="20"/>
    </w:rPr>
  </w:style>
  <w:style w:type="character" w:customStyle="1" w:styleId="TekstkomentarzaZnak">
    <w:name w:val="Tekst komentarza Znak"/>
    <w:basedOn w:val="Domylnaczcionkaakapitu"/>
    <w:link w:val="Tekstkomentarza"/>
    <w:uiPriority w:val="99"/>
    <w:qFormat/>
    <w:rsid w:val="008517C9"/>
    <w:rPr>
      <w:lang w:eastAsia="en-US"/>
    </w:rPr>
  </w:style>
  <w:style w:type="paragraph" w:styleId="Tematkomentarza">
    <w:name w:val="annotation subject"/>
    <w:basedOn w:val="Tekstkomentarza"/>
    <w:next w:val="Tekstkomentarza"/>
    <w:link w:val="TematkomentarzaZnak"/>
    <w:uiPriority w:val="99"/>
    <w:semiHidden/>
    <w:unhideWhenUsed/>
    <w:locked/>
    <w:rsid w:val="008517C9"/>
    <w:rPr>
      <w:b/>
      <w:bCs/>
    </w:rPr>
  </w:style>
  <w:style w:type="character" w:customStyle="1" w:styleId="TematkomentarzaZnak">
    <w:name w:val="Temat komentarza Znak"/>
    <w:basedOn w:val="TekstkomentarzaZnak"/>
    <w:link w:val="Tematkomentarza"/>
    <w:uiPriority w:val="99"/>
    <w:semiHidden/>
    <w:rsid w:val="008517C9"/>
    <w:rPr>
      <w:b/>
      <w:bCs/>
      <w:lang w:eastAsia="en-US"/>
    </w:rPr>
  </w:style>
  <w:style w:type="paragraph" w:styleId="Poprawka">
    <w:name w:val="Revision"/>
    <w:hidden/>
    <w:uiPriority w:val="99"/>
    <w:semiHidden/>
    <w:rsid w:val="00B255CC"/>
    <w:rPr>
      <w:sz w:val="21"/>
      <w:szCs w:val="21"/>
      <w:lang w:eastAsia="en-US"/>
    </w:rPr>
  </w:style>
  <w:style w:type="character" w:customStyle="1" w:styleId="ui-provider">
    <w:name w:val="ui-provider"/>
    <w:basedOn w:val="Domylnaczcionkaakapitu"/>
    <w:rsid w:val="00E83841"/>
  </w:style>
  <w:style w:type="character" w:styleId="UyteHipercze">
    <w:name w:val="FollowedHyperlink"/>
    <w:basedOn w:val="Domylnaczcionkaakapitu"/>
    <w:uiPriority w:val="99"/>
    <w:semiHidden/>
    <w:unhideWhenUsed/>
    <w:locked/>
    <w:rsid w:val="00975D03"/>
    <w:rPr>
      <w:color w:val="800080" w:themeColor="followedHyperlink"/>
      <w:u w:val="single"/>
    </w:rPr>
  </w:style>
  <w:style w:type="character" w:customStyle="1" w:styleId="Nierozpoznanawzmianka1">
    <w:name w:val="Nierozpoznana wzmianka1"/>
    <w:basedOn w:val="Domylnaczcionkaakapitu"/>
    <w:uiPriority w:val="99"/>
    <w:semiHidden/>
    <w:unhideWhenUsed/>
    <w:rsid w:val="00E41265"/>
    <w:rPr>
      <w:color w:val="605E5C"/>
      <w:shd w:val="clear" w:color="auto" w:fill="E1DFDD"/>
    </w:rPr>
  </w:style>
  <w:style w:type="character" w:customStyle="1" w:styleId="AkapitzlistZnak">
    <w:name w:val="Akapit z listą Znak"/>
    <w:aliases w:val="Numerowanie Znak,List Paragraph Znak,Kolorowa lista — akcent 11 Znak,Akapit z listą BS Znak"/>
    <w:link w:val="Akapitzlist"/>
    <w:uiPriority w:val="34"/>
    <w:qFormat/>
    <w:locked/>
    <w:rsid w:val="007A70EF"/>
    <w:rPr>
      <w:rFonts w:ascii="Times New Roman" w:eastAsia="Times New Roman" w:hAnsi="Times New Roman"/>
      <w:sz w:val="24"/>
      <w:szCs w:val="24"/>
    </w:rPr>
  </w:style>
  <w:style w:type="character" w:styleId="Nierozpoznanawzmianka">
    <w:name w:val="Unresolved Mention"/>
    <w:basedOn w:val="Domylnaczcionkaakapitu"/>
    <w:uiPriority w:val="99"/>
    <w:semiHidden/>
    <w:unhideWhenUsed/>
    <w:rsid w:val="0093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442">
      <w:bodyDiv w:val="1"/>
      <w:marLeft w:val="0"/>
      <w:marRight w:val="0"/>
      <w:marTop w:val="0"/>
      <w:marBottom w:val="0"/>
      <w:divBdr>
        <w:top w:val="none" w:sz="0" w:space="0" w:color="auto"/>
        <w:left w:val="none" w:sz="0" w:space="0" w:color="auto"/>
        <w:bottom w:val="none" w:sz="0" w:space="0" w:color="auto"/>
        <w:right w:val="none" w:sz="0" w:space="0" w:color="auto"/>
      </w:divBdr>
    </w:div>
    <w:div w:id="183399999">
      <w:bodyDiv w:val="1"/>
      <w:marLeft w:val="0"/>
      <w:marRight w:val="0"/>
      <w:marTop w:val="0"/>
      <w:marBottom w:val="0"/>
      <w:divBdr>
        <w:top w:val="none" w:sz="0" w:space="0" w:color="auto"/>
        <w:left w:val="none" w:sz="0" w:space="0" w:color="auto"/>
        <w:bottom w:val="none" w:sz="0" w:space="0" w:color="auto"/>
        <w:right w:val="none" w:sz="0" w:space="0" w:color="auto"/>
      </w:divBdr>
    </w:div>
    <w:div w:id="247465911">
      <w:bodyDiv w:val="1"/>
      <w:marLeft w:val="0"/>
      <w:marRight w:val="0"/>
      <w:marTop w:val="0"/>
      <w:marBottom w:val="0"/>
      <w:divBdr>
        <w:top w:val="none" w:sz="0" w:space="0" w:color="auto"/>
        <w:left w:val="none" w:sz="0" w:space="0" w:color="auto"/>
        <w:bottom w:val="none" w:sz="0" w:space="0" w:color="auto"/>
        <w:right w:val="none" w:sz="0" w:space="0" w:color="auto"/>
      </w:divBdr>
    </w:div>
    <w:div w:id="423690496">
      <w:bodyDiv w:val="1"/>
      <w:marLeft w:val="0"/>
      <w:marRight w:val="0"/>
      <w:marTop w:val="0"/>
      <w:marBottom w:val="0"/>
      <w:divBdr>
        <w:top w:val="none" w:sz="0" w:space="0" w:color="auto"/>
        <w:left w:val="none" w:sz="0" w:space="0" w:color="auto"/>
        <w:bottom w:val="none" w:sz="0" w:space="0" w:color="auto"/>
        <w:right w:val="none" w:sz="0" w:space="0" w:color="auto"/>
      </w:divBdr>
    </w:div>
    <w:div w:id="522985705">
      <w:bodyDiv w:val="1"/>
      <w:marLeft w:val="0"/>
      <w:marRight w:val="0"/>
      <w:marTop w:val="0"/>
      <w:marBottom w:val="0"/>
      <w:divBdr>
        <w:top w:val="none" w:sz="0" w:space="0" w:color="auto"/>
        <w:left w:val="none" w:sz="0" w:space="0" w:color="auto"/>
        <w:bottom w:val="none" w:sz="0" w:space="0" w:color="auto"/>
        <w:right w:val="none" w:sz="0" w:space="0" w:color="auto"/>
      </w:divBdr>
    </w:div>
    <w:div w:id="778716601">
      <w:bodyDiv w:val="1"/>
      <w:marLeft w:val="0"/>
      <w:marRight w:val="0"/>
      <w:marTop w:val="0"/>
      <w:marBottom w:val="0"/>
      <w:divBdr>
        <w:top w:val="none" w:sz="0" w:space="0" w:color="auto"/>
        <w:left w:val="none" w:sz="0" w:space="0" w:color="auto"/>
        <w:bottom w:val="none" w:sz="0" w:space="0" w:color="auto"/>
        <w:right w:val="none" w:sz="0" w:space="0" w:color="auto"/>
      </w:divBdr>
      <w:divsChild>
        <w:div w:id="2077123652">
          <w:marLeft w:val="0"/>
          <w:marRight w:val="0"/>
          <w:marTop w:val="0"/>
          <w:marBottom w:val="0"/>
          <w:divBdr>
            <w:top w:val="none" w:sz="0" w:space="0" w:color="auto"/>
            <w:left w:val="none" w:sz="0" w:space="0" w:color="auto"/>
            <w:bottom w:val="none" w:sz="0" w:space="0" w:color="auto"/>
            <w:right w:val="none" w:sz="0" w:space="0" w:color="auto"/>
          </w:divBdr>
          <w:divsChild>
            <w:div w:id="2483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7817">
      <w:bodyDiv w:val="1"/>
      <w:marLeft w:val="0"/>
      <w:marRight w:val="0"/>
      <w:marTop w:val="0"/>
      <w:marBottom w:val="0"/>
      <w:divBdr>
        <w:top w:val="none" w:sz="0" w:space="0" w:color="auto"/>
        <w:left w:val="none" w:sz="0" w:space="0" w:color="auto"/>
        <w:bottom w:val="none" w:sz="0" w:space="0" w:color="auto"/>
        <w:right w:val="none" w:sz="0" w:space="0" w:color="auto"/>
      </w:divBdr>
    </w:div>
    <w:div w:id="951470732">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032610215">
      <w:bodyDiv w:val="1"/>
      <w:marLeft w:val="0"/>
      <w:marRight w:val="0"/>
      <w:marTop w:val="0"/>
      <w:marBottom w:val="0"/>
      <w:divBdr>
        <w:top w:val="none" w:sz="0" w:space="0" w:color="auto"/>
        <w:left w:val="none" w:sz="0" w:space="0" w:color="auto"/>
        <w:bottom w:val="none" w:sz="0" w:space="0" w:color="auto"/>
        <w:right w:val="none" w:sz="0" w:space="0" w:color="auto"/>
      </w:divBdr>
    </w:div>
    <w:div w:id="1142581301">
      <w:bodyDiv w:val="1"/>
      <w:marLeft w:val="0"/>
      <w:marRight w:val="0"/>
      <w:marTop w:val="0"/>
      <w:marBottom w:val="0"/>
      <w:divBdr>
        <w:top w:val="none" w:sz="0" w:space="0" w:color="auto"/>
        <w:left w:val="none" w:sz="0" w:space="0" w:color="auto"/>
        <w:bottom w:val="none" w:sz="0" w:space="0" w:color="auto"/>
        <w:right w:val="none" w:sz="0" w:space="0" w:color="auto"/>
      </w:divBdr>
    </w:div>
    <w:div w:id="1251741669">
      <w:bodyDiv w:val="1"/>
      <w:marLeft w:val="0"/>
      <w:marRight w:val="0"/>
      <w:marTop w:val="0"/>
      <w:marBottom w:val="0"/>
      <w:divBdr>
        <w:top w:val="none" w:sz="0" w:space="0" w:color="auto"/>
        <w:left w:val="none" w:sz="0" w:space="0" w:color="auto"/>
        <w:bottom w:val="none" w:sz="0" w:space="0" w:color="auto"/>
        <w:right w:val="none" w:sz="0" w:space="0" w:color="auto"/>
      </w:divBdr>
    </w:div>
    <w:div w:id="1288852990">
      <w:bodyDiv w:val="1"/>
      <w:marLeft w:val="0"/>
      <w:marRight w:val="0"/>
      <w:marTop w:val="0"/>
      <w:marBottom w:val="0"/>
      <w:divBdr>
        <w:top w:val="none" w:sz="0" w:space="0" w:color="auto"/>
        <w:left w:val="none" w:sz="0" w:space="0" w:color="auto"/>
        <w:bottom w:val="none" w:sz="0" w:space="0" w:color="auto"/>
        <w:right w:val="none" w:sz="0" w:space="0" w:color="auto"/>
      </w:divBdr>
    </w:div>
    <w:div w:id="1650282866">
      <w:bodyDiv w:val="1"/>
      <w:marLeft w:val="0"/>
      <w:marRight w:val="0"/>
      <w:marTop w:val="0"/>
      <w:marBottom w:val="0"/>
      <w:divBdr>
        <w:top w:val="none" w:sz="0" w:space="0" w:color="auto"/>
        <w:left w:val="none" w:sz="0" w:space="0" w:color="auto"/>
        <w:bottom w:val="none" w:sz="0" w:space="0" w:color="auto"/>
        <w:right w:val="none" w:sz="0" w:space="0" w:color="auto"/>
      </w:divBdr>
    </w:div>
    <w:div w:id="1676181427">
      <w:bodyDiv w:val="1"/>
      <w:marLeft w:val="0"/>
      <w:marRight w:val="0"/>
      <w:marTop w:val="0"/>
      <w:marBottom w:val="0"/>
      <w:divBdr>
        <w:top w:val="none" w:sz="0" w:space="0" w:color="auto"/>
        <w:left w:val="none" w:sz="0" w:space="0" w:color="auto"/>
        <w:bottom w:val="none" w:sz="0" w:space="0" w:color="auto"/>
        <w:right w:val="none" w:sz="0" w:space="0" w:color="auto"/>
      </w:divBdr>
    </w:div>
    <w:div w:id="1841576297">
      <w:bodyDiv w:val="1"/>
      <w:marLeft w:val="0"/>
      <w:marRight w:val="0"/>
      <w:marTop w:val="0"/>
      <w:marBottom w:val="0"/>
      <w:divBdr>
        <w:top w:val="none" w:sz="0" w:space="0" w:color="auto"/>
        <w:left w:val="none" w:sz="0" w:space="0" w:color="auto"/>
        <w:bottom w:val="none" w:sz="0" w:space="0" w:color="auto"/>
        <w:right w:val="none" w:sz="0" w:space="0" w:color="auto"/>
      </w:divBdr>
    </w:div>
    <w:div w:id="1987541564">
      <w:bodyDiv w:val="1"/>
      <w:marLeft w:val="0"/>
      <w:marRight w:val="0"/>
      <w:marTop w:val="0"/>
      <w:marBottom w:val="0"/>
      <w:divBdr>
        <w:top w:val="none" w:sz="0" w:space="0" w:color="auto"/>
        <w:left w:val="none" w:sz="0" w:space="0" w:color="auto"/>
        <w:bottom w:val="none" w:sz="0" w:space="0" w:color="auto"/>
        <w:right w:val="none" w:sz="0" w:space="0" w:color="auto"/>
      </w:divBdr>
    </w:div>
    <w:div w:id="2022588286">
      <w:bodyDiv w:val="1"/>
      <w:marLeft w:val="0"/>
      <w:marRight w:val="0"/>
      <w:marTop w:val="0"/>
      <w:marBottom w:val="0"/>
      <w:divBdr>
        <w:top w:val="none" w:sz="0" w:space="0" w:color="auto"/>
        <w:left w:val="none" w:sz="0" w:space="0" w:color="auto"/>
        <w:bottom w:val="none" w:sz="0" w:space="0" w:color="auto"/>
        <w:right w:val="none" w:sz="0" w:space="0" w:color="auto"/>
      </w:divBdr>
    </w:div>
    <w:div w:id="21350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oniarekm\AppData\Local\Microsoft\Windows\INetCache\Content.Outlook\W94IYTCH\invest-in-silesia.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vest-in-silesia.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s.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spodarka@slaskie.p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ECD3E-C450-41C5-8733-C01E841999DC}">
  <ds:schemaRefs>
    <ds:schemaRef ds:uri="http://schemas.microsoft.com/sharepoint/v3/contenttype/forms"/>
  </ds:schemaRefs>
</ds:datastoreItem>
</file>

<file path=customXml/itemProps2.xml><?xml version="1.0" encoding="utf-8"?>
<ds:datastoreItem xmlns:ds="http://schemas.openxmlformats.org/officeDocument/2006/customXml" ds:itemID="{8576D9AE-DB08-4C82-AEF4-B54212C6D681}">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6f0b49af-81dc-48d5-9933-dd0e604e99be"/>
    <ds:schemaRef ds:uri="7c6cf09b-cc61-4cb9-b6cd-8ef0e7ec3519"/>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55A9CC8-DAA8-46E5-A255-79ADD7F3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1202A-0897-43E1-A605-F9B750B7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12545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Żamojda Jarosław</cp:lastModifiedBy>
  <cp:revision>2</cp:revision>
  <cp:lastPrinted>2024-04-09T10:34:00Z</cp:lastPrinted>
  <dcterms:created xsi:type="dcterms:W3CDTF">2024-09-06T10:02:00Z</dcterms:created>
  <dcterms:modified xsi:type="dcterms:W3CDTF">2024-09-06T10:02:00Z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